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46" w:rsidRPr="00E3133F" w:rsidRDefault="006D5446" w:rsidP="006D5446">
      <w:pPr>
        <w:pStyle w:val="2"/>
        <w:jc w:val="center"/>
        <w:rPr>
          <w:sz w:val="32"/>
          <w:szCs w:val="32"/>
        </w:rPr>
      </w:pPr>
      <w:bookmarkStart w:id="0" w:name="_Toc137901598"/>
      <w:r w:rsidRPr="00E3133F">
        <w:rPr>
          <w:sz w:val="32"/>
          <w:szCs w:val="32"/>
        </w:rPr>
        <w:t xml:space="preserve">Краткая презентация образовательной программы дошкольного образования </w:t>
      </w:r>
      <w:bookmarkEnd w:id="0"/>
      <w:r w:rsidRPr="00E3133F">
        <w:rPr>
          <w:sz w:val="32"/>
          <w:szCs w:val="32"/>
        </w:rPr>
        <w:t>МБДОУ «Детский  сад  присмотра  и  оздоровления  детей  с  туберкулезной  интоксикацией № 22»</w:t>
      </w:r>
    </w:p>
    <w:p w:rsidR="006D5446" w:rsidRDefault="006D5446" w:rsidP="006D5446">
      <w:pPr>
        <w:spacing w:after="0" w:line="240" w:lineRule="auto"/>
        <w:ind w:firstLine="709"/>
        <w:rPr>
          <w:rFonts w:ascii="Times New Roman" w:eastAsiaTheme="majorEastAsia" w:hAnsi="Times New Roman" w:cstheme="majorBidi"/>
          <w:bCs/>
          <w:sz w:val="24"/>
          <w:szCs w:val="26"/>
        </w:rPr>
      </w:pPr>
      <w:r w:rsidRPr="0042217C">
        <w:rPr>
          <w:rFonts w:ascii="Times New Roman" w:eastAsiaTheme="majorEastAsia" w:hAnsi="Times New Roman" w:cstheme="majorBidi"/>
          <w:bCs/>
          <w:sz w:val="24"/>
          <w:szCs w:val="26"/>
        </w:rPr>
        <w:t xml:space="preserve">Программа разработана творческой группой педагогов и специалистов </w:t>
      </w:r>
      <w:r w:rsidRPr="00046483">
        <w:rPr>
          <w:rFonts w:ascii="Times New Roman" w:eastAsiaTheme="majorEastAsia" w:hAnsi="Times New Roman" w:cstheme="majorBidi"/>
          <w:bCs/>
          <w:sz w:val="24"/>
          <w:szCs w:val="26"/>
        </w:rPr>
        <w:t>ДОУ</w:t>
      </w:r>
      <w:r w:rsidRPr="0042217C">
        <w:rPr>
          <w:rFonts w:ascii="Times New Roman" w:eastAsiaTheme="majorEastAsia" w:hAnsi="Times New Roman" w:cstheme="majorBidi"/>
          <w:bCs/>
          <w:sz w:val="24"/>
          <w:szCs w:val="26"/>
        </w:rPr>
        <w:t xml:space="preserve"> при активном</w:t>
      </w:r>
      <w:r>
        <w:rPr>
          <w:rFonts w:ascii="Times New Roman" w:eastAsiaTheme="majorEastAsia" w:hAnsi="Times New Roman" w:cstheme="majorBidi"/>
          <w:bCs/>
          <w:sz w:val="24"/>
          <w:szCs w:val="26"/>
        </w:rPr>
        <w:t xml:space="preserve"> </w:t>
      </w:r>
      <w:r w:rsidRPr="0042217C">
        <w:rPr>
          <w:rFonts w:ascii="Times New Roman" w:eastAsiaTheme="majorEastAsia" w:hAnsi="Times New Roman" w:cstheme="majorBidi"/>
          <w:bCs/>
          <w:sz w:val="24"/>
          <w:szCs w:val="26"/>
        </w:rPr>
        <w:t xml:space="preserve">участии актива родительской общественности дошкольного учреждения. Настоящая Программа разработана и утверждена </w:t>
      </w:r>
      <w:r>
        <w:rPr>
          <w:rFonts w:ascii="Times New Roman" w:eastAsiaTheme="majorEastAsia" w:hAnsi="Times New Roman" w:cstheme="majorBidi"/>
          <w:bCs/>
          <w:sz w:val="24"/>
          <w:szCs w:val="26"/>
        </w:rPr>
        <w:t>МБДОУ № 22</w:t>
      </w:r>
      <w:r w:rsidRPr="0042217C">
        <w:rPr>
          <w:rFonts w:ascii="Times New Roman" w:eastAsiaTheme="majorEastAsia" w:hAnsi="Times New Roman" w:cstheme="majorBidi"/>
          <w:bCs/>
          <w:sz w:val="24"/>
          <w:szCs w:val="26"/>
        </w:rPr>
        <w:t xml:space="preserve"> в соответствии с</w:t>
      </w:r>
      <w:r>
        <w:rPr>
          <w:rFonts w:ascii="Times New Roman" w:eastAsiaTheme="majorEastAsia" w:hAnsi="Times New Roman" w:cstheme="majorBidi"/>
          <w:bCs/>
          <w:sz w:val="24"/>
          <w:szCs w:val="26"/>
        </w:rPr>
        <w:t xml:space="preserve"> федеральной образовательной программой дошкольного образования </w:t>
      </w:r>
      <w:hyperlink r:id="rId5" w:history="1">
        <w:r w:rsidRPr="00920FCC">
          <w:rPr>
            <w:rStyle w:val="a4"/>
            <w:rFonts w:ascii="Times New Roman" w:eastAsiaTheme="majorEastAsia" w:hAnsi="Times New Roman" w:cstheme="majorBidi"/>
            <w:bCs/>
            <w:sz w:val="24"/>
            <w:szCs w:val="26"/>
          </w:rPr>
          <w:t>https://dou.su/files/docs/FOP.pdf?ysclid=m3qq6utr6n790150973</w:t>
        </w:r>
      </w:hyperlink>
    </w:p>
    <w:p w:rsidR="006D5446" w:rsidRDefault="006D5446" w:rsidP="006D5446">
      <w:pPr>
        <w:spacing w:after="0" w:line="240" w:lineRule="auto"/>
        <w:rPr>
          <w:rFonts w:ascii="Times New Roman" w:eastAsiaTheme="majorEastAsia" w:hAnsi="Times New Roman" w:cstheme="majorBidi"/>
          <w:bCs/>
          <w:sz w:val="24"/>
          <w:szCs w:val="26"/>
        </w:rPr>
      </w:pPr>
      <w:r>
        <w:rPr>
          <w:rFonts w:ascii="Times New Roman" w:eastAsiaTheme="majorEastAsia" w:hAnsi="Times New Roman" w:cstheme="majorBidi"/>
          <w:bCs/>
          <w:sz w:val="24"/>
          <w:szCs w:val="26"/>
        </w:rPr>
        <w:t xml:space="preserve">и </w:t>
      </w:r>
      <w:r w:rsidRPr="0042217C">
        <w:rPr>
          <w:rFonts w:ascii="Times New Roman" w:eastAsiaTheme="majorEastAsia" w:hAnsi="Times New Roman" w:cstheme="majorBidi"/>
          <w:bCs/>
          <w:sz w:val="24"/>
          <w:szCs w:val="26"/>
        </w:rPr>
        <w:t>федеральным государственным образовательным стандартом дошкольного образования</w:t>
      </w:r>
      <w:r>
        <w:rPr>
          <w:rFonts w:ascii="Times New Roman" w:eastAsiaTheme="majorEastAsia" w:hAnsi="Times New Roman" w:cstheme="majorBidi"/>
          <w:bCs/>
          <w:sz w:val="24"/>
          <w:szCs w:val="26"/>
        </w:rPr>
        <w:t xml:space="preserve">, </w:t>
      </w:r>
      <w:r w:rsidRPr="0042217C">
        <w:rPr>
          <w:rFonts w:ascii="Times New Roman" w:eastAsiaTheme="majorEastAsia" w:hAnsi="Times New Roman" w:cstheme="majorBidi"/>
          <w:bCs/>
          <w:sz w:val="24"/>
          <w:szCs w:val="26"/>
        </w:rPr>
        <w:t>а также дополнительными образовательными программами по приоритетным</w:t>
      </w:r>
      <w:r>
        <w:rPr>
          <w:rFonts w:ascii="Times New Roman" w:eastAsiaTheme="majorEastAsia" w:hAnsi="Times New Roman" w:cstheme="majorBidi"/>
          <w:bCs/>
          <w:sz w:val="24"/>
          <w:szCs w:val="26"/>
        </w:rPr>
        <w:t xml:space="preserve"> </w:t>
      </w:r>
      <w:r w:rsidRPr="0042217C">
        <w:rPr>
          <w:rFonts w:ascii="Times New Roman" w:eastAsiaTheme="majorEastAsia" w:hAnsi="Times New Roman" w:cstheme="majorBidi"/>
          <w:bCs/>
          <w:sz w:val="24"/>
          <w:szCs w:val="26"/>
        </w:rPr>
        <w:t>направлениям деятельности.</w:t>
      </w:r>
    </w:p>
    <w:p w:rsidR="006D5446" w:rsidRPr="00046483" w:rsidRDefault="006D5446" w:rsidP="006D5446">
      <w:pPr>
        <w:spacing w:after="0" w:line="240" w:lineRule="auto"/>
        <w:ind w:firstLine="709"/>
        <w:rPr>
          <w:rFonts w:ascii="Times New Roman" w:eastAsiaTheme="majorEastAsia" w:hAnsi="Times New Roman" w:cstheme="majorBidi"/>
          <w:bCs/>
          <w:sz w:val="24"/>
          <w:szCs w:val="26"/>
        </w:rPr>
      </w:pPr>
      <w:r w:rsidRPr="0042217C">
        <w:rPr>
          <w:rFonts w:ascii="Times New Roman" w:eastAsiaTheme="majorEastAsia" w:hAnsi="Times New Roman" w:cstheme="majorBidi"/>
          <w:bCs/>
          <w:sz w:val="24"/>
          <w:szCs w:val="26"/>
        </w:rPr>
        <w:t xml:space="preserve">Программа </w:t>
      </w:r>
      <w:r>
        <w:rPr>
          <w:rFonts w:ascii="Times New Roman" w:eastAsiaTheme="majorEastAsia" w:hAnsi="Times New Roman" w:cstheme="majorBidi"/>
          <w:bCs/>
          <w:sz w:val="24"/>
          <w:szCs w:val="26"/>
        </w:rPr>
        <w:t>МБДОУ № 22</w:t>
      </w:r>
      <w:r w:rsidRPr="0042217C">
        <w:rPr>
          <w:rFonts w:ascii="Times New Roman" w:eastAsiaTheme="majorEastAsia" w:hAnsi="Times New Roman" w:cstheme="majorBidi"/>
          <w:bCs/>
          <w:sz w:val="24"/>
          <w:szCs w:val="26"/>
        </w:rPr>
        <w:t xml:space="preserve"> ориентирована на детей </w:t>
      </w:r>
      <w:r w:rsidRPr="00046483">
        <w:rPr>
          <w:rFonts w:ascii="Times New Roman" w:eastAsiaTheme="majorEastAsia" w:hAnsi="Times New Roman" w:cstheme="majorBidi"/>
          <w:bCs/>
          <w:sz w:val="24"/>
          <w:szCs w:val="26"/>
        </w:rPr>
        <w:t>от 3 лет до 7 лет, посещающих оздоровительные  группы.</w:t>
      </w:r>
    </w:p>
    <w:p w:rsidR="006D5446" w:rsidRPr="00046483" w:rsidRDefault="006D5446" w:rsidP="006D5446">
      <w:pPr>
        <w:spacing w:after="0" w:line="240" w:lineRule="auto"/>
        <w:ind w:firstLine="709"/>
        <w:rPr>
          <w:rFonts w:ascii="Times New Roman" w:eastAsiaTheme="majorEastAsia" w:hAnsi="Times New Roman" w:cstheme="majorBidi"/>
          <w:bCs/>
          <w:sz w:val="24"/>
          <w:szCs w:val="26"/>
        </w:rPr>
      </w:pPr>
      <w:r w:rsidRPr="00046483">
        <w:rPr>
          <w:rFonts w:ascii="Times New Roman" w:eastAsiaTheme="majorEastAsia" w:hAnsi="Times New Roman" w:cstheme="majorBidi"/>
          <w:bCs/>
          <w:sz w:val="24"/>
          <w:szCs w:val="26"/>
        </w:rPr>
        <w:t>• Оздоровительная   младшая   разновозрастная  группа</w:t>
      </w:r>
    </w:p>
    <w:p w:rsidR="006D5446" w:rsidRPr="00046483" w:rsidRDefault="006D5446" w:rsidP="006D5446">
      <w:pPr>
        <w:spacing w:after="0" w:line="240" w:lineRule="auto"/>
        <w:ind w:firstLine="709"/>
        <w:rPr>
          <w:rFonts w:ascii="Times New Roman" w:eastAsiaTheme="majorEastAsia" w:hAnsi="Times New Roman" w:cstheme="majorBidi"/>
          <w:bCs/>
          <w:sz w:val="24"/>
          <w:szCs w:val="26"/>
        </w:rPr>
      </w:pPr>
      <w:r w:rsidRPr="00046483">
        <w:rPr>
          <w:rFonts w:ascii="Times New Roman" w:eastAsiaTheme="majorEastAsia" w:hAnsi="Times New Roman" w:cstheme="majorBidi"/>
          <w:bCs/>
          <w:sz w:val="24"/>
          <w:szCs w:val="26"/>
        </w:rPr>
        <w:t>• Оздоровительная старшая разновозрастная  группа</w:t>
      </w:r>
    </w:p>
    <w:p w:rsidR="006D5446" w:rsidRDefault="006D5446" w:rsidP="006D5446">
      <w:pPr>
        <w:spacing w:after="0" w:line="240" w:lineRule="auto"/>
        <w:ind w:firstLine="709"/>
        <w:rPr>
          <w:rFonts w:ascii="Times New Roman" w:eastAsiaTheme="majorEastAsia" w:hAnsi="Times New Roman" w:cstheme="majorBidi"/>
          <w:bCs/>
          <w:sz w:val="24"/>
          <w:szCs w:val="26"/>
        </w:rPr>
      </w:pPr>
      <w:r w:rsidRPr="0042217C">
        <w:rPr>
          <w:rFonts w:ascii="Times New Roman" w:eastAsiaTheme="majorEastAsia" w:hAnsi="Times New Roman" w:cstheme="majorBidi"/>
          <w:bCs/>
          <w:sz w:val="24"/>
          <w:szCs w:val="26"/>
        </w:rPr>
        <w:t>При разработке Программы</w:t>
      </w:r>
      <w:r>
        <w:rPr>
          <w:rFonts w:ascii="Times New Roman" w:eastAsiaTheme="majorEastAsia" w:hAnsi="Times New Roman" w:cstheme="majorBidi"/>
          <w:bCs/>
          <w:sz w:val="24"/>
          <w:szCs w:val="26"/>
        </w:rPr>
        <w:t xml:space="preserve"> </w:t>
      </w:r>
      <w:r w:rsidRPr="0042217C">
        <w:rPr>
          <w:rFonts w:ascii="Times New Roman" w:eastAsiaTheme="majorEastAsia" w:hAnsi="Times New Roman" w:cstheme="majorBidi"/>
          <w:bCs/>
          <w:sz w:val="24"/>
          <w:szCs w:val="26"/>
        </w:rPr>
        <w:t>учитывались: вид ДО</w:t>
      </w:r>
      <w:r>
        <w:rPr>
          <w:rFonts w:ascii="Times New Roman" w:eastAsiaTheme="majorEastAsia" w:hAnsi="Times New Roman" w:cstheme="majorBidi"/>
          <w:bCs/>
          <w:sz w:val="24"/>
          <w:szCs w:val="26"/>
        </w:rPr>
        <w:t>О</w:t>
      </w:r>
      <w:r w:rsidRPr="0042217C">
        <w:rPr>
          <w:rFonts w:ascii="Times New Roman" w:eastAsiaTheme="majorEastAsia" w:hAnsi="Times New Roman" w:cstheme="majorBidi"/>
          <w:bCs/>
          <w:sz w:val="24"/>
          <w:szCs w:val="26"/>
        </w:rPr>
        <w:t>, виды групп, режим функционирования, контингент воспитанников, основные</w:t>
      </w:r>
      <w:r>
        <w:rPr>
          <w:rFonts w:ascii="Times New Roman" w:eastAsiaTheme="majorEastAsia" w:hAnsi="Times New Roman" w:cstheme="majorBidi"/>
          <w:bCs/>
          <w:sz w:val="24"/>
          <w:szCs w:val="26"/>
        </w:rPr>
        <w:t xml:space="preserve"> </w:t>
      </w:r>
      <w:r w:rsidRPr="0042217C">
        <w:rPr>
          <w:rFonts w:ascii="Times New Roman" w:eastAsiaTheme="majorEastAsia" w:hAnsi="Times New Roman" w:cstheme="majorBidi"/>
          <w:bCs/>
          <w:sz w:val="24"/>
          <w:szCs w:val="26"/>
        </w:rPr>
        <w:t>направления деятельности ДО</w:t>
      </w:r>
      <w:r>
        <w:rPr>
          <w:rFonts w:ascii="Times New Roman" w:eastAsiaTheme="majorEastAsia" w:hAnsi="Times New Roman" w:cstheme="majorBidi"/>
          <w:bCs/>
          <w:sz w:val="24"/>
          <w:szCs w:val="26"/>
        </w:rPr>
        <w:t>О</w:t>
      </w:r>
      <w:r w:rsidRPr="0042217C">
        <w:rPr>
          <w:rFonts w:ascii="Times New Roman" w:eastAsiaTheme="majorEastAsia" w:hAnsi="Times New Roman" w:cstheme="majorBidi"/>
          <w:bCs/>
          <w:sz w:val="24"/>
          <w:szCs w:val="26"/>
        </w:rPr>
        <w:t xml:space="preserve"> по Уставу, а также лучшие</w:t>
      </w:r>
      <w:r>
        <w:rPr>
          <w:rFonts w:ascii="Times New Roman" w:eastAsiaTheme="majorEastAsia" w:hAnsi="Times New Roman" w:cstheme="majorBidi"/>
          <w:bCs/>
          <w:sz w:val="24"/>
          <w:szCs w:val="26"/>
        </w:rPr>
        <w:t xml:space="preserve"> </w:t>
      </w:r>
      <w:r w:rsidRPr="0042217C">
        <w:rPr>
          <w:rFonts w:ascii="Times New Roman" w:eastAsiaTheme="majorEastAsia" w:hAnsi="Times New Roman" w:cstheme="majorBidi"/>
          <w:bCs/>
          <w:sz w:val="24"/>
          <w:szCs w:val="26"/>
        </w:rPr>
        <w:t>педагогические традиции и достижения</w:t>
      </w:r>
      <w:r>
        <w:rPr>
          <w:rFonts w:ascii="Times New Roman" w:eastAsiaTheme="majorEastAsia" w:hAnsi="Times New Roman" w:cstheme="majorBidi"/>
          <w:bCs/>
          <w:sz w:val="24"/>
          <w:szCs w:val="26"/>
        </w:rPr>
        <w:t xml:space="preserve"> </w:t>
      </w:r>
      <w:r w:rsidRPr="0042217C">
        <w:rPr>
          <w:rFonts w:ascii="Times New Roman" w:eastAsiaTheme="majorEastAsia" w:hAnsi="Times New Roman" w:cstheme="majorBidi"/>
          <w:bCs/>
          <w:sz w:val="24"/>
          <w:szCs w:val="26"/>
        </w:rPr>
        <w:t>дошкольного учреждения.</w:t>
      </w:r>
    </w:p>
    <w:p w:rsidR="006D5446" w:rsidRPr="00482C60" w:rsidRDefault="006D5446" w:rsidP="006D5446">
      <w:pPr>
        <w:spacing w:after="0" w:line="240" w:lineRule="auto"/>
        <w:ind w:firstLine="709"/>
        <w:rPr>
          <w:rFonts w:ascii="Times New Roman" w:eastAsiaTheme="majorEastAsia" w:hAnsi="Times New Roman" w:cstheme="majorBidi"/>
          <w:bCs/>
          <w:sz w:val="24"/>
          <w:szCs w:val="26"/>
        </w:rPr>
      </w:pPr>
      <w:r w:rsidRPr="00482C60">
        <w:rPr>
          <w:rFonts w:ascii="Times New Roman" w:eastAsiaTheme="majorEastAsia" w:hAnsi="Times New Roman" w:cstheme="majorBidi"/>
          <w:bCs/>
          <w:i/>
          <w:iCs/>
          <w:sz w:val="24"/>
          <w:szCs w:val="26"/>
        </w:rPr>
        <w:t>Целью образовательной программы</w:t>
      </w:r>
      <w:r w:rsidRPr="00482C60">
        <w:rPr>
          <w:rFonts w:ascii="Times New Roman" w:eastAsiaTheme="majorEastAsia" w:hAnsi="Times New Roman" w:cstheme="majorBidi"/>
          <w:bCs/>
          <w:sz w:val="24"/>
          <w:szCs w:val="26"/>
        </w:rPr>
        <w:t xml:space="preserve"> 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</w:t>
      </w:r>
    </w:p>
    <w:p w:rsidR="006D5446" w:rsidRPr="00482C60" w:rsidRDefault="006D5446" w:rsidP="006D5446">
      <w:pPr>
        <w:spacing w:after="0" w:line="240" w:lineRule="auto"/>
        <w:ind w:firstLine="709"/>
        <w:rPr>
          <w:rFonts w:ascii="Times New Roman" w:eastAsiaTheme="majorEastAsia" w:hAnsi="Times New Roman" w:cstheme="majorBidi"/>
          <w:bCs/>
          <w:i/>
          <w:iCs/>
          <w:sz w:val="24"/>
          <w:szCs w:val="26"/>
        </w:rPr>
      </w:pPr>
      <w:r w:rsidRPr="00482C60">
        <w:rPr>
          <w:rFonts w:ascii="Times New Roman" w:eastAsiaTheme="majorEastAsia" w:hAnsi="Times New Roman" w:cstheme="majorBidi"/>
          <w:bCs/>
          <w:i/>
          <w:iCs/>
          <w:sz w:val="24"/>
          <w:szCs w:val="26"/>
        </w:rPr>
        <w:t>Задачи образовательной программы:</w:t>
      </w:r>
    </w:p>
    <w:p w:rsidR="006D5446" w:rsidRPr="00482C60" w:rsidRDefault="006D5446" w:rsidP="006D5446">
      <w:pPr>
        <w:spacing w:after="0" w:line="240" w:lineRule="auto"/>
        <w:ind w:firstLine="709"/>
        <w:rPr>
          <w:rFonts w:ascii="Times New Roman" w:eastAsiaTheme="majorEastAsia" w:hAnsi="Times New Roman" w:cstheme="majorBidi"/>
          <w:bCs/>
          <w:sz w:val="24"/>
          <w:szCs w:val="26"/>
        </w:rPr>
      </w:pPr>
      <w:r w:rsidRPr="00482C60">
        <w:rPr>
          <w:rFonts w:ascii="Times New Roman" w:eastAsiaTheme="majorEastAsia" w:hAnsi="Times New Roman" w:cstheme="majorBidi"/>
          <w:bCs/>
          <w:sz w:val="24"/>
          <w:szCs w:val="26"/>
        </w:rPr>
        <w:t>•</w:t>
      </w:r>
      <w:r w:rsidRPr="00482C60">
        <w:rPr>
          <w:rFonts w:ascii="Times New Roman" w:eastAsiaTheme="majorEastAsia" w:hAnsi="Times New Roman" w:cstheme="majorBidi"/>
          <w:bCs/>
          <w:sz w:val="24"/>
          <w:szCs w:val="26"/>
        </w:rPr>
        <w:tab/>
        <w:t>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</w:t>
      </w:r>
    </w:p>
    <w:p w:rsidR="006D5446" w:rsidRPr="00482C60" w:rsidRDefault="006D5446" w:rsidP="006D5446">
      <w:pPr>
        <w:spacing w:after="0" w:line="240" w:lineRule="auto"/>
        <w:ind w:firstLine="709"/>
        <w:rPr>
          <w:rFonts w:ascii="Times New Roman" w:eastAsiaTheme="majorEastAsia" w:hAnsi="Times New Roman" w:cstheme="majorBidi"/>
          <w:bCs/>
          <w:sz w:val="24"/>
          <w:szCs w:val="26"/>
        </w:rPr>
      </w:pPr>
      <w:r w:rsidRPr="00482C60">
        <w:rPr>
          <w:rFonts w:ascii="Times New Roman" w:eastAsiaTheme="majorEastAsia" w:hAnsi="Times New Roman" w:cstheme="majorBidi"/>
          <w:bCs/>
          <w:sz w:val="24"/>
          <w:szCs w:val="26"/>
        </w:rPr>
        <w:t>•</w:t>
      </w:r>
      <w:r w:rsidRPr="00482C60">
        <w:rPr>
          <w:rFonts w:ascii="Times New Roman" w:eastAsiaTheme="majorEastAsia" w:hAnsi="Times New Roman" w:cstheme="majorBidi"/>
          <w:bCs/>
          <w:sz w:val="24"/>
          <w:szCs w:val="26"/>
        </w:rPr>
        <w:tab/>
        <w:t xml:space="preserve">построение содержания образовательной работы на основе учета возрастных и индивидуальных особенностей развития воспитанников; </w:t>
      </w:r>
    </w:p>
    <w:p w:rsidR="006D5446" w:rsidRPr="00482C60" w:rsidRDefault="006D5446" w:rsidP="006D5446">
      <w:pPr>
        <w:spacing w:after="0" w:line="240" w:lineRule="auto"/>
        <w:ind w:firstLine="709"/>
        <w:rPr>
          <w:rFonts w:ascii="Times New Roman" w:eastAsiaTheme="majorEastAsia" w:hAnsi="Times New Roman" w:cstheme="majorBidi"/>
          <w:bCs/>
          <w:sz w:val="24"/>
          <w:szCs w:val="26"/>
        </w:rPr>
      </w:pPr>
      <w:r w:rsidRPr="00482C60">
        <w:rPr>
          <w:rFonts w:ascii="Times New Roman" w:eastAsiaTheme="majorEastAsia" w:hAnsi="Times New Roman" w:cstheme="majorBidi"/>
          <w:bCs/>
          <w:sz w:val="24"/>
          <w:szCs w:val="26"/>
        </w:rPr>
        <w:t>•</w:t>
      </w:r>
      <w:r w:rsidRPr="00482C60">
        <w:rPr>
          <w:rFonts w:ascii="Times New Roman" w:eastAsiaTheme="majorEastAsia" w:hAnsi="Times New Roman" w:cstheme="majorBidi"/>
          <w:bCs/>
          <w:sz w:val="24"/>
          <w:szCs w:val="26"/>
        </w:rPr>
        <w:tab/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6D5446" w:rsidRPr="00482C60" w:rsidRDefault="006D5446" w:rsidP="006D5446">
      <w:pPr>
        <w:spacing w:after="0" w:line="240" w:lineRule="auto"/>
        <w:ind w:firstLine="709"/>
        <w:rPr>
          <w:rFonts w:ascii="Times New Roman" w:eastAsiaTheme="majorEastAsia" w:hAnsi="Times New Roman" w:cstheme="majorBidi"/>
          <w:bCs/>
          <w:sz w:val="24"/>
          <w:szCs w:val="26"/>
        </w:rPr>
      </w:pPr>
      <w:r w:rsidRPr="00482C60">
        <w:rPr>
          <w:rFonts w:ascii="Times New Roman" w:eastAsiaTheme="majorEastAsia" w:hAnsi="Times New Roman" w:cstheme="majorBidi"/>
          <w:bCs/>
          <w:sz w:val="24"/>
          <w:szCs w:val="26"/>
        </w:rPr>
        <w:t>•</w:t>
      </w:r>
      <w:r w:rsidRPr="00482C60">
        <w:rPr>
          <w:rFonts w:ascii="Times New Roman" w:eastAsiaTheme="majorEastAsia" w:hAnsi="Times New Roman" w:cstheme="majorBidi"/>
          <w:bCs/>
          <w:sz w:val="24"/>
          <w:szCs w:val="26"/>
        </w:rPr>
        <w:tab/>
        <w:t xml:space="preserve">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 </w:t>
      </w:r>
    </w:p>
    <w:p w:rsidR="006D5446" w:rsidRPr="00482C60" w:rsidRDefault="006D5446" w:rsidP="006D5446">
      <w:pPr>
        <w:spacing w:after="0" w:line="240" w:lineRule="auto"/>
        <w:ind w:firstLine="709"/>
        <w:rPr>
          <w:rFonts w:ascii="Times New Roman" w:eastAsiaTheme="majorEastAsia" w:hAnsi="Times New Roman" w:cstheme="majorBidi"/>
          <w:bCs/>
          <w:sz w:val="24"/>
          <w:szCs w:val="26"/>
        </w:rPr>
      </w:pPr>
      <w:r w:rsidRPr="00482C60">
        <w:rPr>
          <w:rFonts w:ascii="Times New Roman" w:eastAsiaTheme="majorEastAsia" w:hAnsi="Times New Roman" w:cstheme="majorBidi"/>
          <w:bCs/>
          <w:sz w:val="24"/>
          <w:szCs w:val="26"/>
        </w:rPr>
        <w:t>•</w:t>
      </w:r>
      <w:r w:rsidRPr="00482C60">
        <w:rPr>
          <w:rFonts w:ascii="Times New Roman" w:eastAsiaTheme="majorEastAsia" w:hAnsi="Times New Roman" w:cstheme="majorBidi"/>
          <w:bCs/>
          <w:sz w:val="24"/>
          <w:szCs w:val="26"/>
        </w:rPr>
        <w:tab/>
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6D5446" w:rsidRPr="00482C60" w:rsidRDefault="006D5446" w:rsidP="006D5446">
      <w:pPr>
        <w:spacing w:after="0" w:line="240" w:lineRule="auto"/>
        <w:ind w:firstLine="709"/>
        <w:rPr>
          <w:rFonts w:ascii="Times New Roman" w:eastAsiaTheme="majorEastAsia" w:hAnsi="Times New Roman" w:cstheme="majorBidi"/>
          <w:bCs/>
          <w:sz w:val="24"/>
          <w:szCs w:val="26"/>
        </w:rPr>
      </w:pPr>
      <w:r w:rsidRPr="00482C60">
        <w:rPr>
          <w:rFonts w:ascii="Times New Roman" w:eastAsiaTheme="majorEastAsia" w:hAnsi="Times New Roman" w:cstheme="majorBidi"/>
          <w:bCs/>
          <w:sz w:val="24"/>
          <w:szCs w:val="26"/>
        </w:rPr>
        <w:t>•</w:t>
      </w:r>
      <w:r w:rsidRPr="00482C60">
        <w:rPr>
          <w:rFonts w:ascii="Times New Roman" w:eastAsiaTheme="majorEastAsia" w:hAnsi="Times New Roman" w:cstheme="majorBidi"/>
          <w:bCs/>
          <w:sz w:val="24"/>
          <w:szCs w:val="26"/>
        </w:rPr>
        <w:tab/>
        <w:t>охрана и укрепление физического и психического здоровья детей</w:t>
      </w:r>
      <w:r>
        <w:rPr>
          <w:rFonts w:ascii="Times New Roman" w:eastAsiaTheme="majorEastAsia" w:hAnsi="Times New Roman" w:cstheme="majorBidi"/>
          <w:bCs/>
          <w:sz w:val="24"/>
          <w:szCs w:val="26"/>
        </w:rPr>
        <w:t xml:space="preserve">  с  туберкулезной  интоксикацией</w:t>
      </w:r>
      <w:r w:rsidRPr="00482C60">
        <w:rPr>
          <w:rFonts w:ascii="Times New Roman" w:eastAsiaTheme="majorEastAsia" w:hAnsi="Times New Roman" w:cstheme="majorBidi"/>
          <w:bCs/>
          <w:sz w:val="24"/>
          <w:szCs w:val="26"/>
        </w:rPr>
        <w:t>, в том числе их эмоционального благополучия;</w:t>
      </w:r>
    </w:p>
    <w:p w:rsidR="006D5446" w:rsidRDefault="006D5446" w:rsidP="006D5446">
      <w:pPr>
        <w:spacing w:after="0" w:line="240" w:lineRule="auto"/>
        <w:ind w:firstLine="709"/>
        <w:rPr>
          <w:rFonts w:ascii="Times New Roman" w:eastAsiaTheme="majorEastAsia" w:hAnsi="Times New Roman" w:cstheme="majorBidi"/>
          <w:bCs/>
          <w:sz w:val="24"/>
          <w:szCs w:val="26"/>
        </w:rPr>
      </w:pPr>
      <w:r w:rsidRPr="00482C60">
        <w:rPr>
          <w:rFonts w:ascii="Times New Roman" w:eastAsiaTheme="majorEastAsia" w:hAnsi="Times New Roman" w:cstheme="majorBidi"/>
          <w:bCs/>
          <w:sz w:val="24"/>
          <w:szCs w:val="26"/>
        </w:rPr>
        <w:t>•</w:t>
      </w:r>
      <w:r w:rsidRPr="00482C60">
        <w:rPr>
          <w:rFonts w:ascii="Times New Roman" w:eastAsiaTheme="majorEastAsia" w:hAnsi="Times New Roman" w:cstheme="majorBidi"/>
          <w:bCs/>
          <w:sz w:val="24"/>
          <w:szCs w:val="26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6D5446" w:rsidRPr="00B93B53" w:rsidRDefault="006D5446" w:rsidP="006D5446">
      <w:pPr>
        <w:spacing w:after="0" w:line="240" w:lineRule="auto"/>
        <w:ind w:firstLine="709"/>
        <w:rPr>
          <w:rFonts w:ascii="Times New Roman" w:eastAsiaTheme="majorEastAsia" w:hAnsi="Times New Roman" w:cstheme="majorBidi"/>
          <w:bCs/>
          <w:sz w:val="24"/>
          <w:szCs w:val="26"/>
        </w:rPr>
      </w:pPr>
      <w:r w:rsidRPr="00B93B53">
        <w:rPr>
          <w:rFonts w:ascii="Times New Roman" w:eastAsiaTheme="majorEastAsia" w:hAnsi="Times New Roman" w:cstheme="majorBidi"/>
          <w:bCs/>
          <w:sz w:val="24"/>
          <w:szCs w:val="26"/>
        </w:rPr>
        <w:t>Программа состоит из обязательной части и части, формируемой участниками</w:t>
      </w:r>
      <w:r>
        <w:rPr>
          <w:rFonts w:ascii="Times New Roman" w:eastAsiaTheme="majorEastAsia" w:hAnsi="Times New Roman" w:cstheme="majorBidi"/>
          <w:bCs/>
          <w:sz w:val="24"/>
          <w:szCs w:val="26"/>
        </w:rPr>
        <w:t xml:space="preserve"> </w:t>
      </w:r>
      <w:r w:rsidRPr="00B93B53">
        <w:rPr>
          <w:rFonts w:ascii="Times New Roman" w:eastAsiaTheme="majorEastAsia" w:hAnsi="Times New Roman" w:cstheme="majorBidi"/>
          <w:bCs/>
          <w:sz w:val="24"/>
          <w:szCs w:val="26"/>
        </w:rPr>
        <w:t>образовательных отношений. Данные части являются взаимодополняющими.</w:t>
      </w:r>
      <w:r>
        <w:rPr>
          <w:rFonts w:ascii="Times New Roman" w:eastAsiaTheme="majorEastAsia" w:hAnsi="Times New Roman" w:cstheme="majorBidi"/>
          <w:bCs/>
          <w:sz w:val="24"/>
          <w:szCs w:val="26"/>
        </w:rPr>
        <w:t xml:space="preserve"> </w:t>
      </w:r>
      <w:r w:rsidRPr="00B93B53">
        <w:rPr>
          <w:rFonts w:ascii="Times New Roman" w:eastAsiaTheme="majorEastAsia" w:hAnsi="Times New Roman" w:cstheme="majorBidi"/>
          <w:bCs/>
          <w:sz w:val="24"/>
          <w:szCs w:val="26"/>
        </w:rPr>
        <w:t>Обязательная часть Программы обеспечивает развитие детей в пяти</w:t>
      </w:r>
      <w:r>
        <w:rPr>
          <w:rFonts w:ascii="Times New Roman" w:eastAsiaTheme="majorEastAsia" w:hAnsi="Times New Roman" w:cstheme="majorBidi"/>
          <w:bCs/>
          <w:sz w:val="24"/>
          <w:szCs w:val="26"/>
        </w:rPr>
        <w:t xml:space="preserve"> </w:t>
      </w:r>
      <w:r w:rsidRPr="00B93B53">
        <w:rPr>
          <w:rFonts w:ascii="Times New Roman" w:eastAsiaTheme="majorEastAsia" w:hAnsi="Times New Roman" w:cstheme="majorBidi"/>
          <w:bCs/>
          <w:sz w:val="24"/>
          <w:szCs w:val="26"/>
        </w:rPr>
        <w:t>взаимодополняющих образовательных областях:</w:t>
      </w:r>
    </w:p>
    <w:p w:rsidR="006D5446" w:rsidRPr="00B93B53" w:rsidRDefault="006D5446" w:rsidP="006D5446">
      <w:pPr>
        <w:pStyle w:val="a5"/>
        <w:numPr>
          <w:ilvl w:val="0"/>
          <w:numId w:val="1"/>
        </w:numPr>
        <w:spacing w:after="0" w:line="240" w:lineRule="auto"/>
        <w:jc w:val="left"/>
        <w:rPr>
          <w:rFonts w:eastAsiaTheme="majorEastAsia" w:cstheme="majorBidi"/>
          <w:bCs/>
          <w:sz w:val="24"/>
          <w:szCs w:val="26"/>
        </w:rPr>
      </w:pPr>
      <w:r w:rsidRPr="00B93B53">
        <w:rPr>
          <w:rFonts w:eastAsiaTheme="majorEastAsia" w:cstheme="majorBidi"/>
          <w:bCs/>
          <w:sz w:val="24"/>
          <w:szCs w:val="26"/>
        </w:rPr>
        <w:t>социально-коммуникативное развитие</w:t>
      </w:r>
    </w:p>
    <w:p w:rsidR="006D5446" w:rsidRPr="00B93B53" w:rsidRDefault="006D5446" w:rsidP="006D5446">
      <w:pPr>
        <w:pStyle w:val="a5"/>
        <w:numPr>
          <w:ilvl w:val="0"/>
          <w:numId w:val="1"/>
        </w:numPr>
        <w:spacing w:after="0" w:line="240" w:lineRule="auto"/>
        <w:jc w:val="left"/>
        <w:rPr>
          <w:rFonts w:eastAsiaTheme="majorEastAsia" w:cstheme="majorBidi"/>
          <w:bCs/>
          <w:sz w:val="24"/>
          <w:szCs w:val="26"/>
        </w:rPr>
      </w:pPr>
      <w:r w:rsidRPr="00B93B53">
        <w:rPr>
          <w:rFonts w:eastAsiaTheme="majorEastAsia" w:cstheme="majorBidi"/>
          <w:bCs/>
          <w:sz w:val="24"/>
          <w:szCs w:val="26"/>
        </w:rPr>
        <w:t>познавательное развитие</w:t>
      </w:r>
    </w:p>
    <w:p w:rsidR="006D5446" w:rsidRPr="00B93B53" w:rsidRDefault="006D5446" w:rsidP="006D5446">
      <w:pPr>
        <w:pStyle w:val="a5"/>
        <w:numPr>
          <w:ilvl w:val="0"/>
          <w:numId w:val="1"/>
        </w:numPr>
        <w:spacing w:after="0" w:line="240" w:lineRule="auto"/>
        <w:jc w:val="left"/>
        <w:rPr>
          <w:rFonts w:eastAsiaTheme="majorEastAsia" w:cstheme="majorBidi"/>
          <w:bCs/>
          <w:sz w:val="24"/>
          <w:szCs w:val="26"/>
        </w:rPr>
      </w:pPr>
      <w:r w:rsidRPr="00B93B53">
        <w:rPr>
          <w:rFonts w:eastAsiaTheme="majorEastAsia" w:cstheme="majorBidi"/>
          <w:bCs/>
          <w:sz w:val="24"/>
          <w:szCs w:val="26"/>
        </w:rPr>
        <w:t>речевое развитие</w:t>
      </w:r>
    </w:p>
    <w:p w:rsidR="006D5446" w:rsidRPr="00B93B53" w:rsidRDefault="006D5446" w:rsidP="006D5446">
      <w:pPr>
        <w:pStyle w:val="a5"/>
        <w:numPr>
          <w:ilvl w:val="0"/>
          <w:numId w:val="1"/>
        </w:numPr>
        <w:spacing w:after="0" w:line="240" w:lineRule="auto"/>
        <w:jc w:val="left"/>
        <w:rPr>
          <w:rFonts w:eastAsiaTheme="majorEastAsia" w:cstheme="majorBidi"/>
          <w:bCs/>
          <w:sz w:val="24"/>
          <w:szCs w:val="26"/>
        </w:rPr>
      </w:pPr>
      <w:r w:rsidRPr="00B93B53">
        <w:rPr>
          <w:rFonts w:eastAsiaTheme="majorEastAsia" w:cstheme="majorBidi"/>
          <w:bCs/>
          <w:sz w:val="24"/>
          <w:szCs w:val="26"/>
        </w:rPr>
        <w:t>художественно-эстетическое развитие</w:t>
      </w:r>
    </w:p>
    <w:p w:rsidR="006D5446" w:rsidRDefault="006D5446" w:rsidP="006D5446">
      <w:pPr>
        <w:pStyle w:val="a5"/>
        <w:numPr>
          <w:ilvl w:val="0"/>
          <w:numId w:val="1"/>
        </w:numPr>
        <w:spacing w:after="0" w:line="240" w:lineRule="auto"/>
        <w:jc w:val="left"/>
        <w:rPr>
          <w:rFonts w:eastAsiaTheme="majorEastAsia" w:cstheme="majorBidi"/>
          <w:bCs/>
          <w:sz w:val="24"/>
          <w:szCs w:val="26"/>
        </w:rPr>
      </w:pPr>
      <w:r w:rsidRPr="00B93B53">
        <w:rPr>
          <w:rFonts w:eastAsiaTheme="majorEastAsia" w:cstheme="majorBidi"/>
          <w:bCs/>
          <w:sz w:val="24"/>
          <w:szCs w:val="26"/>
        </w:rPr>
        <w:lastRenderedPageBreak/>
        <w:t>физическое развитие</w:t>
      </w:r>
    </w:p>
    <w:p w:rsidR="006D5446" w:rsidRDefault="006D5446" w:rsidP="006D5446">
      <w:pPr>
        <w:pStyle w:val="a0"/>
        <w:ind w:firstLine="709"/>
        <w:rPr>
          <w:i/>
          <w:iCs/>
        </w:rPr>
      </w:pPr>
    </w:p>
    <w:p w:rsidR="006D5446" w:rsidRPr="00482C60" w:rsidRDefault="006D5446" w:rsidP="006D5446">
      <w:pPr>
        <w:pStyle w:val="a0"/>
        <w:ind w:firstLine="709"/>
      </w:pPr>
      <w:r w:rsidRPr="00482C60">
        <w:rPr>
          <w:i/>
          <w:iCs/>
        </w:rPr>
        <w:t>Образовательная область "Социально-коммуникативное развитие"</w:t>
      </w:r>
      <w:r w:rsidRPr="00482C60">
        <w:t xml:space="preserve"> направлена на: усвоение и присвоение норм, правил поведения и морально-нравственных ценностей, принятых в российском обществе; развитие общения ребенка </w:t>
      </w:r>
      <w:proofErr w:type="gramStart"/>
      <w:r w:rsidRPr="00482C60">
        <w:t>со</w:t>
      </w:r>
      <w:proofErr w:type="gramEnd"/>
      <w:r w:rsidRPr="00482C60">
        <w:t xml:space="preserve"> взрослыми и сверстниками, формирование готовности к совместной деятельности и сотрудничеству; </w:t>
      </w:r>
      <w:proofErr w:type="gramStart"/>
      <w:r w:rsidRPr="00482C60">
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 развитие эмоциональной отзывчивости и сопереживания, социального и эмоционального интеллекта, воспитание гуманных чувств и отношений; развитие самостоятельности и инициативности, планирования и регуляции ребенком собственных действий;</w:t>
      </w:r>
      <w:proofErr w:type="gramEnd"/>
      <w:r w:rsidRPr="00482C60">
        <w:t xml:space="preserve"> формирование позитивных установок к различным видам труда и творчества; формирование основ социальной навигации и безопасного поведения в быту и природе, социуме и </w:t>
      </w:r>
      <w:proofErr w:type="spellStart"/>
      <w:r w:rsidRPr="00482C60">
        <w:t>медиапространстве</w:t>
      </w:r>
      <w:proofErr w:type="spellEnd"/>
      <w:r w:rsidRPr="00482C60">
        <w:t xml:space="preserve"> (цифровой среде).</w:t>
      </w:r>
    </w:p>
    <w:p w:rsidR="006D5446" w:rsidRDefault="006D5446" w:rsidP="006D5446">
      <w:pPr>
        <w:pStyle w:val="a0"/>
        <w:ind w:firstLine="709"/>
        <w:rPr>
          <w:i/>
          <w:iCs/>
        </w:rPr>
      </w:pPr>
    </w:p>
    <w:p w:rsidR="006D5446" w:rsidRPr="00482C60" w:rsidRDefault="006D5446" w:rsidP="006D5446">
      <w:pPr>
        <w:pStyle w:val="a0"/>
        <w:ind w:firstLine="709"/>
      </w:pPr>
      <w:r w:rsidRPr="00482C60">
        <w:rPr>
          <w:i/>
          <w:iCs/>
        </w:rPr>
        <w:t>Образовательная область "Познавательное развитие"</w:t>
      </w:r>
      <w:r w:rsidRPr="00482C60">
        <w:t xml:space="preserve"> направлена на: развитие любознательности, интереса и мотивации к познавательной деятельности; освоение сенсорных эталонов и </w:t>
      </w:r>
      <w:proofErr w:type="spellStart"/>
      <w:r w:rsidRPr="00482C60">
        <w:t>перцептивных</w:t>
      </w:r>
      <w:proofErr w:type="spellEnd"/>
      <w:r w:rsidRPr="00482C60">
        <w:t xml:space="preserve">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 формирование целостной картины мира, представлений об объектах окружающего мира, их свойствах и отношениях; </w:t>
      </w:r>
      <w:proofErr w:type="gramStart"/>
      <w:r w:rsidRPr="00482C60">
        <w:t xml:space="preserve">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 формирование представлений о себе и ближайшем социальном окружении, культурно-исторических событиях, традициях и </w:t>
      </w:r>
      <w:proofErr w:type="spellStart"/>
      <w:r w:rsidRPr="00482C60">
        <w:t>социокультурных</w:t>
      </w:r>
      <w:proofErr w:type="spellEnd"/>
      <w:r w:rsidRPr="00482C60">
        <w:t xml:space="preserve"> ценностях малой родины и Отечества, многообразии стран и народов мира;</w:t>
      </w:r>
      <w:proofErr w:type="gramEnd"/>
      <w:r w:rsidRPr="00482C60">
        <w:t xml:space="preserve"> 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 формирование представлений о цифровых средствах познания окружающего мира, способах их безопасного использования.</w:t>
      </w:r>
    </w:p>
    <w:p w:rsidR="006D5446" w:rsidRDefault="006D5446" w:rsidP="006D5446">
      <w:pPr>
        <w:pStyle w:val="a0"/>
        <w:ind w:firstLine="709"/>
        <w:rPr>
          <w:i/>
          <w:iCs/>
        </w:rPr>
      </w:pPr>
    </w:p>
    <w:p w:rsidR="006D5446" w:rsidRPr="00482C60" w:rsidRDefault="006D5446" w:rsidP="006D5446">
      <w:pPr>
        <w:pStyle w:val="a0"/>
        <w:ind w:firstLine="709"/>
      </w:pPr>
      <w:proofErr w:type="gramStart"/>
      <w:r w:rsidRPr="00482C60">
        <w:rPr>
          <w:i/>
          <w:iCs/>
        </w:rPr>
        <w:t>Образовательная область "Речевое развитие"</w:t>
      </w:r>
      <w:r w:rsidRPr="00482C60">
        <w:t xml:space="preserve"> включает: владение речью как средством коммуникации, познания и самовыражения; формирование правильного звукопроизношения; развитие звуковой и интонационной культуры речи; развитие фонематического слуха; обогащение активного и пассивного словарного запаса; развитие грамматически правильной и связной речи (диалогической и монологической); 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</w:t>
      </w:r>
      <w:proofErr w:type="gramEnd"/>
      <w:r w:rsidRPr="00482C60">
        <w:t xml:space="preserve"> развитие речевого творчества; формирование предпосылок к обучению грамоте.</w:t>
      </w:r>
    </w:p>
    <w:p w:rsidR="006D5446" w:rsidRDefault="006D5446" w:rsidP="006D5446">
      <w:pPr>
        <w:pStyle w:val="a0"/>
        <w:ind w:firstLine="709"/>
        <w:rPr>
          <w:i/>
          <w:iCs/>
        </w:rPr>
      </w:pPr>
    </w:p>
    <w:p w:rsidR="006D5446" w:rsidRPr="00482C60" w:rsidRDefault="006D5446" w:rsidP="006D5446">
      <w:pPr>
        <w:pStyle w:val="a0"/>
        <w:ind w:firstLine="709"/>
      </w:pPr>
      <w:r w:rsidRPr="00482C60">
        <w:rPr>
          <w:i/>
          <w:iCs/>
        </w:rPr>
        <w:t>Образовательная область "Художественно-эстетическое развитие"</w:t>
      </w:r>
      <w:r w:rsidRPr="00482C60">
        <w:t xml:space="preserve"> предполагает: развитие предпосылок ценностно-смыслового восприятия и понимания мира природы и произведений искусства (словесного, музыкального, изобразительного); становление эстетического и эмоционально-нравственного отношения к окружающему миру, воспитание эстетического вкуса; формирование элементарных представлений о видах искусства (музыка, живопись, театр, народное искусство и другое); </w:t>
      </w:r>
      <w:proofErr w:type="gramStart"/>
      <w:r w:rsidRPr="00482C60">
        <w:t xml:space="preserve">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</w:t>
      </w:r>
      <w:r w:rsidRPr="00482C60">
        <w:lastRenderedPageBreak/>
        <w:t xml:space="preserve">инструментах, музыкально-ритмических движениях, словесном творчестве и другое); освоение разнообразных средств художественной выразительности в различных видах искусства; реализацию художественно-творческих способностей ребенка в повседневной жизни и различных видах </w:t>
      </w:r>
      <w:proofErr w:type="spellStart"/>
      <w:r w:rsidRPr="00482C60">
        <w:t>досуговой</w:t>
      </w:r>
      <w:proofErr w:type="spellEnd"/>
      <w:r w:rsidRPr="00482C60">
        <w:t xml:space="preserve"> деятельности (праздники, развлечения и другое);</w:t>
      </w:r>
      <w:proofErr w:type="gramEnd"/>
      <w:r w:rsidRPr="00482C60">
        <w:t xml:space="preserve"> 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:rsidR="006D5446" w:rsidRDefault="006D5446" w:rsidP="006D5446">
      <w:pPr>
        <w:pStyle w:val="a0"/>
        <w:ind w:firstLine="709"/>
        <w:rPr>
          <w:i/>
          <w:iCs/>
        </w:rPr>
      </w:pPr>
    </w:p>
    <w:p w:rsidR="006D5446" w:rsidRPr="00482C60" w:rsidRDefault="006D5446" w:rsidP="006D5446">
      <w:pPr>
        <w:pStyle w:val="a0"/>
        <w:ind w:firstLine="709"/>
      </w:pPr>
      <w:proofErr w:type="gramStart"/>
      <w:r w:rsidRPr="00482C60">
        <w:rPr>
          <w:i/>
          <w:iCs/>
        </w:rPr>
        <w:t>Образовательная область "Физическое развитие"</w:t>
      </w:r>
      <w:r w:rsidRPr="00482C60">
        <w:t xml:space="preserve"> предусматривает: 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 формирование опорно-двигательного аппарата, развитие равновесия, глазомера, ориентировки в пространстве; овладение основными движениями (метание, ползание, лазанье, ходьба, бег, прыжки);</w:t>
      </w:r>
      <w:proofErr w:type="gramEnd"/>
      <w:r w:rsidRPr="00482C60">
        <w:t xml:space="preserve"> </w:t>
      </w:r>
      <w:proofErr w:type="gramStart"/>
      <w:r w:rsidRPr="00482C60">
        <w:t xml:space="preserve">обучение </w:t>
      </w:r>
      <w:proofErr w:type="spellStart"/>
      <w:r w:rsidRPr="00482C60">
        <w:t>общеразвивающим</w:t>
      </w:r>
      <w:proofErr w:type="spellEnd"/>
      <w:r w:rsidRPr="00482C60">
        <w:t xml:space="preserve">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 воспитание нравственно-волевых качеств (воля, смелость, выдержка и другое); воспитание интереса к различным видам спорта и чувства гордости за выдающиеся достижения российских спортсменов;</w:t>
      </w:r>
      <w:proofErr w:type="gramEnd"/>
      <w:r w:rsidRPr="00482C60">
        <w:t xml:space="preserve"> 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:rsidR="006D5446" w:rsidRDefault="006D5446" w:rsidP="006D5446">
      <w:pPr>
        <w:spacing w:after="0" w:line="240" w:lineRule="auto"/>
        <w:ind w:left="708"/>
        <w:rPr>
          <w:rFonts w:ascii="Times New Roman" w:eastAsiaTheme="majorEastAsia" w:hAnsi="Times New Roman" w:cstheme="majorBidi"/>
          <w:bCs/>
          <w:i/>
          <w:iCs/>
          <w:sz w:val="24"/>
          <w:szCs w:val="26"/>
        </w:rPr>
      </w:pPr>
    </w:p>
    <w:p w:rsidR="006D5446" w:rsidRPr="00482C60" w:rsidRDefault="006D5446" w:rsidP="006D5446">
      <w:pPr>
        <w:spacing w:after="0" w:line="240" w:lineRule="auto"/>
        <w:ind w:left="708"/>
        <w:rPr>
          <w:rFonts w:ascii="Times New Roman" w:eastAsiaTheme="majorEastAsia" w:hAnsi="Times New Roman" w:cstheme="majorBidi"/>
          <w:bCs/>
          <w:i/>
          <w:iCs/>
          <w:sz w:val="24"/>
          <w:szCs w:val="26"/>
        </w:rPr>
      </w:pPr>
      <w:r w:rsidRPr="00482C60">
        <w:rPr>
          <w:rFonts w:ascii="Times New Roman" w:eastAsiaTheme="majorEastAsia" w:hAnsi="Times New Roman" w:cstheme="majorBidi"/>
          <w:bCs/>
          <w:i/>
          <w:iCs/>
          <w:sz w:val="24"/>
          <w:szCs w:val="26"/>
        </w:rPr>
        <w:t>Реализация Программы осуществляется ежедневно:</w:t>
      </w:r>
    </w:p>
    <w:p w:rsidR="006D5446" w:rsidRPr="00046483" w:rsidRDefault="006D5446" w:rsidP="006D5446">
      <w:pPr>
        <w:pStyle w:val="a5"/>
        <w:numPr>
          <w:ilvl w:val="0"/>
          <w:numId w:val="2"/>
        </w:numPr>
        <w:spacing w:after="0" w:line="240" w:lineRule="auto"/>
        <w:ind w:left="567" w:firstLine="0"/>
        <w:jc w:val="left"/>
        <w:rPr>
          <w:rFonts w:eastAsiaTheme="majorEastAsia" w:cstheme="majorBidi"/>
          <w:bCs/>
          <w:sz w:val="24"/>
          <w:szCs w:val="26"/>
        </w:rPr>
      </w:pPr>
      <w:r w:rsidRPr="00B93B53">
        <w:rPr>
          <w:rFonts w:eastAsiaTheme="majorEastAsia" w:cstheme="majorBidi"/>
          <w:bCs/>
          <w:sz w:val="24"/>
          <w:szCs w:val="26"/>
        </w:rPr>
        <w:t xml:space="preserve">в процессе организованной образовательной деятельности с </w:t>
      </w:r>
      <w:proofErr w:type="spellStart"/>
      <w:r w:rsidRPr="00B93B53">
        <w:rPr>
          <w:rFonts w:eastAsiaTheme="majorEastAsia" w:cstheme="majorBidi"/>
          <w:bCs/>
          <w:sz w:val="24"/>
          <w:szCs w:val="26"/>
        </w:rPr>
        <w:t>детьми</w:t>
      </w:r>
      <w:proofErr w:type="gramStart"/>
      <w:r>
        <w:rPr>
          <w:rFonts w:eastAsiaTheme="majorEastAsia" w:cstheme="majorBidi"/>
          <w:bCs/>
          <w:sz w:val="24"/>
          <w:szCs w:val="26"/>
        </w:rPr>
        <w:t>,</w:t>
      </w:r>
      <w:r w:rsidRPr="00046483">
        <w:rPr>
          <w:rFonts w:eastAsiaTheme="majorEastAsia" w:cstheme="majorBidi"/>
          <w:bCs/>
          <w:sz w:val="24"/>
          <w:szCs w:val="26"/>
        </w:rPr>
        <w:t>в</w:t>
      </w:r>
      <w:proofErr w:type="spellEnd"/>
      <w:proofErr w:type="gramEnd"/>
      <w:r w:rsidRPr="00046483">
        <w:rPr>
          <w:rFonts w:eastAsiaTheme="majorEastAsia" w:cstheme="majorBidi"/>
          <w:bCs/>
          <w:sz w:val="24"/>
          <w:szCs w:val="26"/>
        </w:rPr>
        <w:t xml:space="preserve"> ходе режимных моментов,</w:t>
      </w:r>
    </w:p>
    <w:p w:rsidR="006D5446" w:rsidRPr="00046483" w:rsidRDefault="006D5446" w:rsidP="006D5446">
      <w:pPr>
        <w:pStyle w:val="a5"/>
        <w:numPr>
          <w:ilvl w:val="0"/>
          <w:numId w:val="2"/>
        </w:numPr>
        <w:spacing w:after="0" w:line="240" w:lineRule="auto"/>
        <w:ind w:left="567" w:firstLine="0"/>
        <w:jc w:val="left"/>
        <w:rPr>
          <w:rFonts w:eastAsiaTheme="majorEastAsia" w:cstheme="majorBidi"/>
          <w:bCs/>
          <w:sz w:val="24"/>
          <w:szCs w:val="26"/>
        </w:rPr>
      </w:pPr>
      <w:r w:rsidRPr="00B93B53">
        <w:rPr>
          <w:rFonts w:eastAsiaTheme="majorEastAsia" w:cstheme="majorBidi"/>
          <w:bCs/>
          <w:sz w:val="24"/>
          <w:szCs w:val="26"/>
        </w:rPr>
        <w:t>в процессе самостоятельной деятельности детей в различных видах детской</w:t>
      </w:r>
      <w:r>
        <w:rPr>
          <w:rFonts w:eastAsiaTheme="majorEastAsia" w:cstheme="majorBidi"/>
          <w:bCs/>
          <w:sz w:val="24"/>
          <w:szCs w:val="26"/>
        </w:rPr>
        <w:t xml:space="preserve"> </w:t>
      </w:r>
      <w:r w:rsidRPr="00046483">
        <w:rPr>
          <w:rFonts w:eastAsiaTheme="majorEastAsia" w:cstheme="majorBidi"/>
          <w:bCs/>
          <w:sz w:val="24"/>
          <w:szCs w:val="26"/>
        </w:rPr>
        <w:t>деятельности,</w:t>
      </w:r>
    </w:p>
    <w:p w:rsidR="006D5446" w:rsidRPr="00B93B53" w:rsidRDefault="006D5446" w:rsidP="006D5446">
      <w:pPr>
        <w:pStyle w:val="a5"/>
        <w:numPr>
          <w:ilvl w:val="0"/>
          <w:numId w:val="2"/>
        </w:numPr>
        <w:spacing w:after="0" w:line="240" w:lineRule="auto"/>
        <w:ind w:left="567" w:firstLine="0"/>
        <w:jc w:val="left"/>
        <w:rPr>
          <w:rFonts w:eastAsiaTheme="majorEastAsia" w:cstheme="majorBidi"/>
          <w:bCs/>
          <w:sz w:val="24"/>
          <w:szCs w:val="26"/>
        </w:rPr>
      </w:pPr>
      <w:r w:rsidRPr="00B93B53">
        <w:rPr>
          <w:rFonts w:eastAsiaTheme="majorEastAsia" w:cstheme="majorBidi"/>
          <w:bCs/>
          <w:sz w:val="24"/>
          <w:szCs w:val="26"/>
        </w:rPr>
        <w:t>в процессе взаимодействия с семьями детей по реализации программы.</w:t>
      </w:r>
    </w:p>
    <w:p w:rsidR="006D5446" w:rsidRPr="005A6A8A" w:rsidRDefault="006D5446" w:rsidP="006D5446">
      <w:pPr>
        <w:pStyle w:val="a0"/>
        <w:ind w:firstLine="709"/>
        <w:rPr>
          <w:b/>
        </w:rPr>
      </w:pPr>
      <w:proofErr w:type="gramStart"/>
      <w:r w:rsidRPr="00B93B53">
        <w:rPr>
          <w:rFonts w:eastAsiaTheme="majorEastAsia" w:cstheme="majorBidi"/>
          <w:bCs/>
          <w:szCs w:val="26"/>
        </w:rPr>
        <w:t>Часть образовательной программы, сформированная участниками образовательных</w:t>
      </w:r>
      <w:r>
        <w:rPr>
          <w:rFonts w:eastAsiaTheme="majorEastAsia" w:cstheme="majorBidi"/>
          <w:bCs/>
          <w:szCs w:val="26"/>
        </w:rPr>
        <w:t xml:space="preserve"> </w:t>
      </w:r>
      <w:r w:rsidRPr="00B93B53">
        <w:rPr>
          <w:rFonts w:eastAsiaTheme="majorEastAsia" w:cstheme="majorBidi"/>
          <w:bCs/>
          <w:szCs w:val="26"/>
        </w:rPr>
        <w:t>отношений, представлена парциальн</w:t>
      </w:r>
      <w:r>
        <w:rPr>
          <w:rFonts w:eastAsiaTheme="majorEastAsia" w:cstheme="majorBidi"/>
          <w:bCs/>
          <w:szCs w:val="26"/>
        </w:rPr>
        <w:t xml:space="preserve">ыми </w:t>
      </w:r>
      <w:r w:rsidRPr="00B93B53">
        <w:rPr>
          <w:rFonts w:eastAsiaTheme="majorEastAsia" w:cstheme="majorBidi"/>
          <w:bCs/>
          <w:szCs w:val="26"/>
        </w:rPr>
        <w:t xml:space="preserve"> программ</w:t>
      </w:r>
      <w:r>
        <w:rPr>
          <w:rFonts w:eastAsiaTheme="majorEastAsia" w:cstheme="majorBidi"/>
          <w:bCs/>
          <w:szCs w:val="26"/>
        </w:rPr>
        <w:t>ами</w:t>
      </w:r>
      <w:r w:rsidRPr="00B93B53">
        <w:rPr>
          <w:rFonts w:eastAsiaTheme="majorEastAsia" w:cstheme="majorBidi"/>
          <w:bCs/>
          <w:szCs w:val="26"/>
        </w:rPr>
        <w:t>:</w:t>
      </w:r>
      <w:r>
        <w:rPr>
          <w:rFonts w:eastAsiaTheme="majorEastAsia" w:cstheme="majorBidi"/>
          <w:bCs/>
          <w:szCs w:val="26"/>
        </w:rPr>
        <w:t xml:space="preserve"> </w:t>
      </w:r>
      <w:r w:rsidRPr="00B31626">
        <w:rPr>
          <w:b/>
        </w:rPr>
        <w:t>парциальная программа Т.А. Тарасовой, Л.С. Власовой «Я и мое здоровье»,</w:t>
      </w:r>
      <w:r>
        <w:t xml:space="preserve"> </w:t>
      </w:r>
      <w:r>
        <w:rPr>
          <w:b/>
        </w:rPr>
        <w:t>п</w:t>
      </w:r>
      <w:r w:rsidRPr="00B31626">
        <w:rPr>
          <w:b/>
        </w:rPr>
        <w:t>арциальная программа духовно-нравственного воспитания детей  разновозрастной  старшей  группы   5–7 лет «С чистым сердцем» Р.Ю. Белоусовой, А.Н. Егоровой, Ю.С. Калинкиной</w:t>
      </w:r>
      <w:r>
        <w:rPr>
          <w:b/>
        </w:rPr>
        <w:t xml:space="preserve">,  </w:t>
      </w:r>
      <w:r w:rsidRPr="005A6A8A">
        <w:rPr>
          <w:rFonts w:cs="Times New Roman"/>
          <w:b/>
          <w:szCs w:val="24"/>
        </w:rPr>
        <w:t>парциальная образовательная программа Лыковой И.А. «Мир Без Опасности»</w:t>
      </w:r>
      <w:r w:rsidRPr="005A6A8A">
        <w:rPr>
          <w:rFonts w:cs="Times New Roman"/>
          <w:szCs w:val="24"/>
        </w:rPr>
        <w:t>.</w:t>
      </w:r>
      <w:proofErr w:type="gramEnd"/>
      <w:r w:rsidRPr="005A6A8A">
        <w:rPr>
          <w:rFonts w:cs="Times New Roman"/>
          <w:szCs w:val="24"/>
        </w:rPr>
        <w:t xml:space="preserve"> </w:t>
      </w:r>
      <w:r w:rsidRPr="005A6A8A">
        <w:rPr>
          <w:rFonts w:eastAsiaTheme="majorEastAsia" w:cs="Times New Roman"/>
          <w:bCs/>
          <w:szCs w:val="24"/>
        </w:rPr>
        <w:t>Для</w:t>
      </w:r>
      <w:r w:rsidRPr="00B93B53">
        <w:rPr>
          <w:rFonts w:eastAsiaTheme="majorEastAsia" w:cstheme="majorBidi"/>
          <w:bCs/>
          <w:szCs w:val="26"/>
        </w:rPr>
        <w:t xml:space="preserve"> создания условий, обеспечивающих целостное развитие личности детей, в</w:t>
      </w:r>
      <w:r>
        <w:rPr>
          <w:rFonts w:eastAsiaTheme="majorEastAsia" w:cstheme="majorBidi"/>
          <w:bCs/>
          <w:szCs w:val="26"/>
        </w:rPr>
        <w:t xml:space="preserve"> </w:t>
      </w:r>
      <w:r w:rsidRPr="00B93B53">
        <w:rPr>
          <w:rFonts w:eastAsiaTheme="majorEastAsia" w:cstheme="majorBidi"/>
          <w:bCs/>
          <w:szCs w:val="26"/>
        </w:rPr>
        <w:t>учреждении осуществляется взаимодействие с семьями воспитанников:</w:t>
      </w:r>
      <w:r>
        <w:rPr>
          <w:rFonts w:eastAsiaTheme="majorEastAsia" w:cstheme="majorBidi"/>
          <w:bCs/>
          <w:szCs w:val="26"/>
        </w:rPr>
        <w:t xml:space="preserve"> </w:t>
      </w:r>
    </w:p>
    <w:p w:rsidR="006D5446" w:rsidRPr="00046483" w:rsidRDefault="006D5446" w:rsidP="006D5446">
      <w:pPr>
        <w:spacing w:after="0" w:line="240" w:lineRule="auto"/>
        <w:ind w:firstLine="709"/>
        <w:rPr>
          <w:rFonts w:ascii="Times New Roman" w:eastAsiaTheme="majorEastAsia" w:hAnsi="Times New Roman" w:cstheme="majorBidi"/>
          <w:bCs/>
          <w:sz w:val="24"/>
          <w:szCs w:val="26"/>
        </w:rPr>
      </w:pPr>
      <w:r w:rsidRPr="00046483">
        <w:rPr>
          <w:rFonts w:ascii="Times New Roman" w:eastAsiaTheme="majorEastAsia" w:hAnsi="Times New Roman" w:cstheme="majorBidi"/>
          <w:b/>
          <w:bCs/>
          <w:sz w:val="24"/>
          <w:szCs w:val="26"/>
          <w:u w:val="single"/>
        </w:rPr>
        <w:t>знакомство с семьей:</w:t>
      </w:r>
      <w:r w:rsidRPr="00046483">
        <w:rPr>
          <w:rFonts w:ascii="Times New Roman" w:eastAsiaTheme="majorEastAsia" w:hAnsi="Times New Roman" w:cstheme="majorBidi"/>
          <w:bCs/>
          <w:sz w:val="24"/>
          <w:szCs w:val="26"/>
        </w:rPr>
        <w:t xml:space="preserve"> встречи-знакомства, анкетирование, индивидуальные беседы информирование родителей о ходе образовательного процесса: индивидуальные и групповые консультации, родительские собрания, оформление информационных стендов, организация выставок детского творчества, фотовыставки, размещение материалов на сайте образовательного учреждения, оформление групповых </w:t>
      </w:r>
      <w:proofErr w:type="spellStart"/>
      <w:r w:rsidRPr="00046483">
        <w:rPr>
          <w:rFonts w:ascii="Times New Roman" w:eastAsiaTheme="majorEastAsia" w:hAnsi="Times New Roman" w:cstheme="majorBidi"/>
          <w:bCs/>
          <w:sz w:val="24"/>
          <w:szCs w:val="26"/>
        </w:rPr>
        <w:t>портфолио</w:t>
      </w:r>
      <w:proofErr w:type="spellEnd"/>
      <w:r w:rsidRPr="00046483">
        <w:rPr>
          <w:rFonts w:ascii="Times New Roman" w:eastAsiaTheme="majorEastAsia" w:hAnsi="Times New Roman" w:cstheme="majorBidi"/>
          <w:bCs/>
          <w:sz w:val="24"/>
          <w:szCs w:val="26"/>
        </w:rPr>
        <w:t>, информационных листов, приглашение родителей на детские концерты и праздники, создание памяток и др.;</w:t>
      </w:r>
    </w:p>
    <w:p w:rsidR="006D5446" w:rsidRPr="00046483" w:rsidRDefault="006D5446" w:rsidP="006D5446">
      <w:pPr>
        <w:spacing w:after="0" w:line="240" w:lineRule="auto"/>
        <w:ind w:firstLine="709"/>
        <w:rPr>
          <w:rFonts w:ascii="Times New Roman" w:eastAsiaTheme="majorEastAsia" w:hAnsi="Times New Roman" w:cstheme="majorBidi"/>
          <w:bCs/>
          <w:sz w:val="24"/>
          <w:szCs w:val="26"/>
        </w:rPr>
      </w:pPr>
      <w:r w:rsidRPr="00046483">
        <w:rPr>
          <w:rFonts w:ascii="Times New Roman" w:eastAsiaTheme="majorEastAsia" w:hAnsi="Times New Roman" w:cstheme="majorBidi"/>
          <w:b/>
          <w:bCs/>
          <w:sz w:val="24"/>
          <w:szCs w:val="26"/>
          <w:u w:val="single"/>
        </w:rPr>
        <w:t>образование родителей:</w:t>
      </w:r>
      <w:r w:rsidRPr="00046483">
        <w:rPr>
          <w:rFonts w:ascii="Times New Roman" w:eastAsiaTheme="majorEastAsia" w:hAnsi="Times New Roman" w:cstheme="majorBidi"/>
          <w:bCs/>
          <w:sz w:val="24"/>
          <w:szCs w:val="26"/>
        </w:rPr>
        <w:t xml:space="preserve"> проведение родительских собраний, проведение мастер-классов, консультаций, семинаров, организация семейных встреч;</w:t>
      </w:r>
    </w:p>
    <w:p w:rsidR="006D5446" w:rsidRPr="00B93B53" w:rsidRDefault="006D5446" w:rsidP="006D5446">
      <w:pPr>
        <w:spacing w:after="0" w:line="240" w:lineRule="auto"/>
        <w:ind w:firstLine="709"/>
        <w:rPr>
          <w:rFonts w:ascii="Times New Roman" w:eastAsiaTheme="majorEastAsia" w:hAnsi="Times New Roman" w:cstheme="majorBidi"/>
          <w:bCs/>
          <w:sz w:val="24"/>
          <w:szCs w:val="26"/>
        </w:rPr>
      </w:pPr>
      <w:r w:rsidRPr="00046483">
        <w:rPr>
          <w:rFonts w:ascii="Times New Roman" w:eastAsiaTheme="majorEastAsia" w:hAnsi="Times New Roman" w:cstheme="majorBidi"/>
          <w:b/>
          <w:bCs/>
          <w:sz w:val="24"/>
          <w:szCs w:val="26"/>
          <w:u w:val="single"/>
        </w:rPr>
        <w:t>совместная деятельность:</w:t>
      </w:r>
      <w:r w:rsidRPr="00046483">
        <w:rPr>
          <w:rFonts w:ascii="Times New Roman" w:eastAsiaTheme="majorEastAsia" w:hAnsi="Times New Roman" w:cstheme="majorBidi"/>
          <w:bCs/>
          <w:sz w:val="24"/>
          <w:szCs w:val="26"/>
        </w:rPr>
        <w:t xml:space="preserve"> привлечение</w:t>
      </w:r>
      <w:r w:rsidRPr="00B93B53">
        <w:rPr>
          <w:rFonts w:ascii="Times New Roman" w:eastAsiaTheme="majorEastAsia" w:hAnsi="Times New Roman" w:cstheme="majorBidi"/>
          <w:bCs/>
          <w:sz w:val="24"/>
          <w:szCs w:val="26"/>
        </w:rPr>
        <w:t xml:space="preserve"> родителей к участию в конкурсах,</w:t>
      </w:r>
      <w:r>
        <w:rPr>
          <w:rFonts w:ascii="Times New Roman" w:eastAsiaTheme="majorEastAsia" w:hAnsi="Times New Roman" w:cstheme="majorBidi"/>
          <w:bCs/>
          <w:sz w:val="24"/>
          <w:szCs w:val="26"/>
        </w:rPr>
        <w:t xml:space="preserve"> </w:t>
      </w:r>
      <w:r w:rsidRPr="00B93B53">
        <w:rPr>
          <w:rFonts w:ascii="Times New Roman" w:eastAsiaTheme="majorEastAsia" w:hAnsi="Times New Roman" w:cstheme="majorBidi"/>
          <w:bCs/>
          <w:sz w:val="24"/>
          <w:szCs w:val="26"/>
        </w:rPr>
        <w:t>выставках, к организации семейных праздников, к участию в детской исследовательской и</w:t>
      </w:r>
      <w:r>
        <w:rPr>
          <w:rFonts w:ascii="Times New Roman" w:eastAsiaTheme="majorEastAsia" w:hAnsi="Times New Roman" w:cstheme="majorBidi"/>
          <w:bCs/>
          <w:sz w:val="24"/>
          <w:szCs w:val="26"/>
        </w:rPr>
        <w:t xml:space="preserve"> </w:t>
      </w:r>
      <w:r w:rsidRPr="00B93B53">
        <w:rPr>
          <w:rFonts w:ascii="Times New Roman" w:eastAsiaTheme="majorEastAsia" w:hAnsi="Times New Roman" w:cstheme="majorBidi"/>
          <w:bCs/>
          <w:sz w:val="24"/>
          <w:szCs w:val="26"/>
        </w:rPr>
        <w:t>проектной деятельности.</w:t>
      </w:r>
    </w:p>
    <w:p w:rsidR="009F18DD" w:rsidRDefault="009F18DD"/>
    <w:sectPr w:rsidR="009F18DD" w:rsidSect="009F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33AD8"/>
    <w:multiLevelType w:val="hybridMultilevel"/>
    <w:tmpl w:val="772AE2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D0471B8"/>
    <w:multiLevelType w:val="hybridMultilevel"/>
    <w:tmpl w:val="E72E8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D5446"/>
    <w:rsid w:val="006C384F"/>
    <w:rsid w:val="006D5446"/>
    <w:rsid w:val="007E4597"/>
    <w:rsid w:val="009F18DD"/>
    <w:rsid w:val="00C5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46"/>
    <w:pPr>
      <w:spacing w:after="160" w:line="259" w:lineRule="auto"/>
    </w:pPr>
  </w:style>
  <w:style w:type="paragraph" w:styleId="2">
    <w:name w:val="heading 2"/>
    <w:basedOn w:val="a0"/>
    <w:next w:val="a0"/>
    <w:link w:val="20"/>
    <w:uiPriority w:val="9"/>
    <w:unhideWhenUsed/>
    <w:qFormat/>
    <w:rsid w:val="006D5446"/>
    <w:pPr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6D5446"/>
    <w:rPr>
      <w:rFonts w:ascii="Times New Roman" w:eastAsiaTheme="majorEastAsia" w:hAnsi="Times New Roman" w:cstheme="majorBidi"/>
      <w:b/>
      <w:sz w:val="24"/>
      <w:szCs w:val="26"/>
    </w:rPr>
  </w:style>
  <w:style w:type="paragraph" w:styleId="a0">
    <w:name w:val="No Spacing"/>
    <w:uiPriority w:val="1"/>
    <w:qFormat/>
    <w:rsid w:val="006D5446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1"/>
    <w:uiPriority w:val="99"/>
    <w:unhideWhenUsed/>
    <w:rsid w:val="006D54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D5446"/>
    <w:pPr>
      <w:spacing w:after="5" w:line="252" w:lineRule="auto"/>
      <w:ind w:left="720" w:right="114" w:firstLine="274"/>
      <w:contextualSpacing/>
      <w:jc w:val="both"/>
    </w:pPr>
    <w:rPr>
      <w:rFonts w:ascii="Times New Roman" w:eastAsia="Times New Roman" w:hAnsi="Times New Roman" w:cs="Times New Roman"/>
      <w:color w:val="000000"/>
      <w:sz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u.su/files/docs/FOP.pdf?ysclid=m3qq6utr6n7901509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1475</Words>
  <Characters>8411</Characters>
  <Application>Microsoft Office Word</Application>
  <DocSecurity>0</DocSecurity>
  <Lines>70</Lines>
  <Paragraphs>19</Paragraphs>
  <ScaleCrop>false</ScaleCrop>
  <Company/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2024-11-21T03:04:00Z</dcterms:created>
  <dcterms:modified xsi:type="dcterms:W3CDTF">2024-11-21T03:04:00Z</dcterms:modified>
</cp:coreProperties>
</file>