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7"/>
      </w:tblGrid>
      <w:tr w:rsidR="005A052B" w:rsidTr="005A052B">
        <w:tc>
          <w:tcPr>
            <w:tcW w:w="9571" w:type="dxa"/>
          </w:tcPr>
          <w:p w:rsidR="005A052B" w:rsidRPr="0080671C" w:rsidRDefault="005A052B" w:rsidP="00C23E1D">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114300" distR="114300" simplePos="0" relativeHeight="251658240" behindDoc="0" locked="0" layoutInCell="1" allowOverlap="1">
                  <wp:simplePos x="0" y="0"/>
                  <wp:positionH relativeFrom="column">
                    <wp:posOffset>-51435</wp:posOffset>
                  </wp:positionH>
                  <wp:positionV relativeFrom="paragraph">
                    <wp:posOffset>-3175</wp:posOffset>
                  </wp:positionV>
                  <wp:extent cx="6701790" cy="9448800"/>
                  <wp:effectExtent l="19050" t="0" r="3810" b="0"/>
                  <wp:wrapThrough wrapText="bothSides">
                    <wp:wrapPolygon edited="0">
                      <wp:start x="-61" y="0"/>
                      <wp:lineTo x="-61" y="21556"/>
                      <wp:lineTo x="21612" y="21556"/>
                      <wp:lineTo x="21612" y="0"/>
                      <wp:lineTo x="-61" y="0"/>
                    </wp:wrapPolygon>
                  </wp:wrapThrough>
                  <wp:docPr id="1" name="Рисунок 2" descr="C:\Users\USE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jpg"/>
                          <pic:cNvPicPr>
                            <a:picLocks noChangeAspect="1" noChangeArrowheads="1"/>
                          </pic:cNvPicPr>
                        </pic:nvPicPr>
                        <pic:blipFill>
                          <a:blip r:embed="rId4" cstate="print"/>
                          <a:srcRect/>
                          <a:stretch>
                            <a:fillRect/>
                          </a:stretch>
                        </pic:blipFill>
                        <pic:spPr bwMode="auto">
                          <a:xfrm>
                            <a:off x="0" y="0"/>
                            <a:ext cx="6701790" cy="9448800"/>
                          </a:xfrm>
                          <a:prstGeom prst="rect">
                            <a:avLst/>
                          </a:prstGeom>
                          <a:noFill/>
                          <a:ln w="9525">
                            <a:noFill/>
                            <a:miter lim="800000"/>
                            <a:headEnd/>
                            <a:tailEnd/>
                          </a:ln>
                        </pic:spPr>
                      </pic:pic>
                    </a:graphicData>
                  </a:graphic>
                </wp:anchor>
              </w:drawing>
            </w:r>
          </w:p>
          <w:p w:rsidR="005A052B" w:rsidRPr="0080671C" w:rsidRDefault="005A052B" w:rsidP="00C23E1D">
            <w:pPr>
              <w:rPr>
                <w:rFonts w:ascii="Times New Roman" w:hAnsi="Times New Roman" w:cs="Times New Roman"/>
                <w:color w:val="000000" w:themeColor="text1"/>
                <w:sz w:val="28"/>
                <w:szCs w:val="28"/>
              </w:rPr>
            </w:pPr>
          </w:p>
          <w:p w:rsidR="005A052B" w:rsidRDefault="005A052B" w:rsidP="00C23E1D">
            <w:pPr>
              <w:rPr>
                <w:rFonts w:ascii="Times New Roman" w:hAnsi="Times New Roman" w:cs="Times New Roman"/>
                <w:color w:val="000000" w:themeColor="text1"/>
                <w:sz w:val="28"/>
                <w:szCs w:val="28"/>
              </w:rPr>
            </w:pPr>
          </w:p>
        </w:tc>
      </w:tr>
    </w:tbl>
    <w:p w:rsidR="005A052B" w:rsidRDefault="005A052B" w:rsidP="005A052B">
      <w:pPr>
        <w:spacing w:after="0" w:line="240" w:lineRule="auto"/>
        <w:rPr>
          <w:rFonts w:ascii="Times New Roman" w:hAnsi="Times New Roman" w:cs="Times New Roman"/>
          <w:color w:val="000000" w:themeColor="text1"/>
          <w:sz w:val="28"/>
          <w:szCs w:val="28"/>
        </w:rPr>
      </w:pPr>
    </w:p>
    <w:p w:rsidR="005A052B" w:rsidRDefault="005A052B" w:rsidP="005A052B">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Краткая характеристика объекта</w:t>
      </w:r>
    </w:p>
    <w:p w:rsidR="005A052B" w:rsidRDefault="005A052B" w:rsidP="005A052B">
      <w:pPr>
        <w:spacing w:after="0" w:line="240" w:lineRule="auto"/>
        <w:rPr>
          <w:rFonts w:ascii="Times New Roman" w:hAnsi="Times New Roman" w:cs="Times New Roman"/>
          <w:b/>
          <w:color w:val="000000" w:themeColor="text1"/>
          <w:sz w:val="28"/>
          <w:szCs w:val="28"/>
        </w:rPr>
      </w:pPr>
    </w:p>
    <w:p w:rsidR="005A052B" w:rsidRPr="008F2213" w:rsidRDefault="005A052B" w:rsidP="005A052B">
      <w:pPr>
        <w:widowControl w:val="0"/>
        <w:autoSpaceDE w:val="0"/>
        <w:autoSpaceDN w:val="0"/>
        <w:adjustRightInd w:val="0"/>
        <w:spacing w:after="0" w:line="264" w:lineRule="auto"/>
        <w:rPr>
          <w:rFonts w:ascii="Times New Roman" w:eastAsia="Times New Roman" w:hAnsi="Times New Roman" w:cs="Times New Roman"/>
          <w:sz w:val="28"/>
          <w:szCs w:val="28"/>
        </w:rPr>
      </w:pPr>
      <w:r w:rsidRPr="0081354D">
        <w:rPr>
          <w:rFonts w:ascii="Times New Roman" w:hAnsi="Times New Roman" w:cs="Times New Roman"/>
          <w:b/>
          <w:color w:val="000000" w:themeColor="text1"/>
          <w:sz w:val="28"/>
          <w:szCs w:val="28"/>
          <w:u w:val="single"/>
        </w:rPr>
        <w:t>Адрес объек</w:t>
      </w:r>
      <w:r>
        <w:rPr>
          <w:rFonts w:ascii="Times New Roman" w:hAnsi="Times New Roman" w:cs="Times New Roman"/>
          <w:b/>
          <w:color w:val="000000" w:themeColor="text1"/>
          <w:sz w:val="28"/>
          <w:szCs w:val="28"/>
          <w:u w:val="single"/>
        </w:rPr>
        <w:t>та, на котором предоставляется (</w:t>
      </w:r>
      <w:bookmarkStart w:id="0" w:name="_GoBack"/>
      <w:bookmarkEnd w:id="0"/>
      <w:r w:rsidRPr="0081354D">
        <w:rPr>
          <w:rFonts w:ascii="Times New Roman" w:hAnsi="Times New Roman" w:cs="Times New Roman"/>
          <w:b/>
          <w:color w:val="000000" w:themeColor="text1"/>
          <w:sz w:val="28"/>
          <w:szCs w:val="28"/>
          <w:u w:val="single"/>
        </w:rPr>
        <w:t xml:space="preserve"> - </w:t>
      </w:r>
      <w:proofErr w:type="spellStart"/>
      <w:r w:rsidRPr="0081354D">
        <w:rPr>
          <w:rFonts w:ascii="Times New Roman" w:hAnsi="Times New Roman" w:cs="Times New Roman"/>
          <w:b/>
          <w:color w:val="000000" w:themeColor="text1"/>
          <w:sz w:val="28"/>
          <w:szCs w:val="28"/>
          <w:u w:val="single"/>
        </w:rPr>
        <w:t>ются</w:t>
      </w:r>
      <w:proofErr w:type="spellEnd"/>
      <w:r w:rsidRPr="0081354D">
        <w:rPr>
          <w:rFonts w:ascii="Times New Roman" w:hAnsi="Times New Roman" w:cs="Times New Roman"/>
          <w:b/>
          <w:color w:val="000000" w:themeColor="text1"/>
          <w:sz w:val="28"/>
          <w:szCs w:val="28"/>
          <w:u w:val="single"/>
        </w:rPr>
        <w:t>) услуга (услуги):</w:t>
      </w:r>
      <w:r>
        <w:rPr>
          <w:rFonts w:ascii="Times New Roman" w:eastAsia="Times New Roman" w:hAnsi="Times New Roman" w:cs="Times New Roman"/>
          <w:sz w:val="28"/>
          <w:szCs w:val="28"/>
        </w:rPr>
        <w:t xml:space="preserve">623782, Свердловская область, г </w:t>
      </w:r>
      <w:r w:rsidRPr="0080671C">
        <w:rPr>
          <w:rFonts w:ascii="Times New Roman" w:eastAsia="Times New Roman" w:hAnsi="Times New Roman" w:cs="Times New Roman"/>
          <w:sz w:val="28"/>
          <w:szCs w:val="28"/>
        </w:rPr>
        <w:t>Артемовский</w:t>
      </w:r>
      <w:proofErr w:type="gramStart"/>
      <w:r>
        <w:rPr>
          <w:rFonts w:ascii="Times New Roman" w:eastAsia="Times New Roman" w:hAnsi="Times New Roman" w:cs="Times New Roman"/>
          <w:sz w:val="28"/>
          <w:szCs w:val="28"/>
        </w:rPr>
        <w:t xml:space="preserve"> </w:t>
      </w:r>
      <w:r w:rsidRPr="0080671C">
        <w:rPr>
          <w:rFonts w:ascii="Times New Roman" w:eastAsia="Times New Roman" w:hAnsi="Times New Roman" w:cs="Times New Roman"/>
          <w:sz w:val="28"/>
          <w:szCs w:val="28"/>
        </w:rPr>
        <w:t>,</w:t>
      </w:r>
      <w:proofErr w:type="gramEnd"/>
      <w:r w:rsidRPr="008067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Пригородная </w:t>
      </w:r>
      <w:r w:rsidRPr="0080671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127</w:t>
      </w:r>
      <w:r w:rsidRPr="0080671C">
        <w:rPr>
          <w:rFonts w:ascii="Times New Roman" w:eastAsia="Times New Roman" w:hAnsi="Times New Roman" w:cs="Times New Roman"/>
          <w:sz w:val="28"/>
          <w:szCs w:val="28"/>
        </w:rPr>
        <w:t xml:space="preserve"> тел. 8(34363)</w:t>
      </w:r>
      <w:r>
        <w:rPr>
          <w:rFonts w:ascii="Times New Roman" w:eastAsia="Times New Roman" w:hAnsi="Times New Roman" w:cs="Times New Roman"/>
          <w:sz w:val="28"/>
          <w:szCs w:val="28"/>
        </w:rPr>
        <w:t>2-70-23</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Наименование предоставляемой</w:t>
      </w:r>
      <w:proofErr w:type="gramStart"/>
      <w:r>
        <w:rPr>
          <w:rFonts w:ascii="Times New Roman" w:hAnsi="Times New Roman" w:cs="Times New Roman"/>
          <w:b/>
          <w:color w:val="000000" w:themeColor="text1"/>
          <w:sz w:val="28"/>
          <w:szCs w:val="28"/>
          <w:u w:val="single"/>
        </w:rPr>
        <w:t xml:space="preserve"> (</w:t>
      </w:r>
      <w:r w:rsidRPr="0081354D">
        <w:rPr>
          <w:rFonts w:ascii="Times New Roman" w:hAnsi="Times New Roman" w:cs="Times New Roman"/>
          <w:b/>
          <w:color w:val="000000" w:themeColor="text1"/>
          <w:sz w:val="28"/>
          <w:szCs w:val="28"/>
          <w:u w:val="single"/>
        </w:rPr>
        <w:t xml:space="preserve">- </w:t>
      </w:r>
      <w:proofErr w:type="spellStart"/>
      <w:proofErr w:type="gramEnd"/>
      <w:r w:rsidRPr="0081354D">
        <w:rPr>
          <w:rFonts w:ascii="Times New Roman" w:hAnsi="Times New Roman" w:cs="Times New Roman"/>
          <w:b/>
          <w:color w:val="000000" w:themeColor="text1"/>
          <w:sz w:val="28"/>
          <w:szCs w:val="28"/>
          <w:u w:val="single"/>
        </w:rPr>
        <w:t>мых</w:t>
      </w:r>
      <w:proofErr w:type="spellEnd"/>
      <w:r w:rsidRPr="0081354D">
        <w:rPr>
          <w:rFonts w:ascii="Times New Roman" w:hAnsi="Times New Roman" w:cs="Times New Roman"/>
          <w:b/>
          <w:color w:val="000000" w:themeColor="text1"/>
          <w:sz w:val="28"/>
          <w:szCs w:val="28"/>
          <w:u w:val="single"/>
        </w:rPr>
        <w:t>) услуги (услуг):</w:t>
      </w:r>
      <w:r>
        <w:rPr>
          <w:rFonts w:ascii="Times New Roman" w:hAnsi="Times New Roman" w:cs="Times New Roman"/>
          <w:color w:val="000000" w:themeColor="text1"/>
          <w:sz w:val="28"/>
          <w:szCs w:val="28"/>
        </w:rPr>
        <w:t xml:space="preserve"> реализация общеобразовательных услуг дошкольного образования</w:t>
      </w:r>
    </w:p>
    <w:p w:rsidR="005A052B" w:rsidRPr="0081354D" w:rsidRDefault="005A052B" w:rsidP="005A052B">
      <w:pPr>
        <w:spacing w:after="0" w:line="240" w:lineRule="auto"/>
        <w:jc w:val="both"/>
        <w:rPr>
          <w:rFonts w:ascii="Times New Roman" w:hAnsi="Times New Roman" w:cs="Times New Roman"/>
          <w:b/>
          <w:color w:val="000000" w:themeColor="text1"/>
          <w:sz w:val="28"/>
          <w:szCs w:val="28"/>
          <w:u w:val="single"/>
        </w:rPr>
      </w:pPr>
      <w:r w:rsidRPr="0081354D">
        <w:rPr>
          <w:rFonts w:ascii="Times New Roman" w:hAnsi="Times New Roman" w:cs="Times New Roman"/>
          <w:b/>
          <w:color w:val="000000" w:themeColor="text1"/>
          <w:sz w:val="28"/>
          <w:szCs w:val="28"/>
          <w:u w:val="single"/>
        </w:rPr>
        <w:t>Сведения об объекте:</w:t>
      </w:r>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отдельно стоящее  одноэтажное здание , </w:t>
      </w:r>
      <w:r>
        <w:rPr>
          <w:rFonts w:ascii="Times New Roman" w:eastAsia="Times New Roman" w:hAnsi="Times New Roman"/>
          <w:sz w:val="24"/>
          <w:szCs w:val="24"/>
        </w:rPr>
        <w:t xml:space="preserve"> </w:t>
      </w:r>
      <w:r>
        <w:rPr>
          <w:rFonts w:ascii="Times New Roman" w:eastAsia="Times New Roman" w:hAnsi="Times New Roman"/>
          <w:sz w:val="28"/>
          <w:szCs w:val="28"/>
        </w:rPr>
        <w:t>351.0 кв</w:t>
      </w:r>
      <w:proofErr w:type="gramStart"/>
      <w:r>
        <w:rPr>
          <w:rFonts w:ascii="Times New Roman" w:eastAsia="Times New Roman" w:hAnsi="Times New Roman"/>
          <w:sz w:val="28"/>
          <w:szCs w:val="28"/>
        </w:rPr>
        <w:t>.</w:t>
      </w:r>
      <w:r w:rsidRPr="00425DB5">
        <w:rPr>
          <w:rFonts w:ascii="Times New Roman" w:hAnsi="Times New Roman" w:cs="Times New Roman"/>
          <w:color w:val="000000" w:themeColor="text1"/>
          <w:sz w:val="28"/>
          <w:szCs w:val="28"/>
        </w:rPr>
        <w:t>м</w:t>
      </w:r>
      <w:proofErr w:type="gramEnd"/>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наличие прилегающего земельного участка  - да,    23226</w:t>
      </w:r>
      <w:r w:rsidRPr="00425DB5">
        <w:rPr>
          <w:rFonts w:ascii="Times New Roman" w:hAnsi="Times New Roman" w:cs="Times New Roman"/>
          <w:color w:val="000000" w:themeColor="text1"/>
          <w:sz w:val="28"/>
          <w:szCs w:val="28"/>
        </w:rPr>
        <w:t xml:space="preserve"> кв.м.</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Название организации, которая предоставляет услугу населению:</w:t>
      </w:r>
      <w:r>
        <w:rPr>
          <w:rFonts w:ascii="Times New Roman" w:hAnsi="Times New Roman" w:cs="Times New Roman"/>
          <w:b/>
          <w:color w:val="000000" w:themeColor="text1"/>
          <w:sz w:val="28"/>
          <w:szCs w:val="28"/>
          <w:u w:val="single"/>
        </w:rPr>
        <w:t xml:space="preserve"> </w:t>
      </w:r>
      <w:r>
        <w:rPr>
          <w:rFonts w:ascii="Times New Roman" w:hAnsi="Times New Roman" w:cs="Times New Roman"/>
          <w:color w:val="000000" w:themeColor="text1"/>
          <w:sz w:val="28"/>
          <w:szCs w:val="28"/>
        </w:rPr>
        <w:t>Муниципальное бюджетное дошкольное образовательное учреждение «Детский сад присмотра и оздоровления детей с туберкулезной интоксикацией №22» (МБДОУ № 22).</w:t>
      </w:r>
    </w:p>
    <w:p w:rsidR="005A052B" w:rsidRPr="00304557" w:rsidRDefault="005A052B" w:rsidP="005A052B">
      <w:pPr>
        <w:widowControl w:val="0"/>
        <w:autoSpaceDE w:val="0"/>
        <w:autoSpaceDN w:val="0"/>
        <w:adjustRightInd w:val="0"/>
        <w:spacing w:after="0" w:line="264" w:lineRule="auto"/>
        <w:rPr>
          <w:rFonts w:ascii="Times New Roman" w:eastAsia="Times New Roman" w:hAnsi="Times New Roman" w:cs="Times New Roman"/>
          <w:sz w:val="28"/>
          <w:szCs w:val="28"/>
        </w:rPr>
      </w:pPr>
      <w:r w:rsidRPr="0081354D">
        <w:rPr>
          <w:rFonts w:ascii="Times New Roman" w:hAnsi="Times New Roman" w:cs="Times New Roman"/>
          <w:b/>
          <w:color w:val="000000" w:themeColor="text1"/>
          <w:sz w:val="28"/>
          <w:szCs w:val="28"/>
          <w:u w:val="single"/>
        </w:rPr>
        <w:t>Адрес местонахождения организации:</w:t>
      </w:r>
      <w:r>
        <w:rPr>
          <w:rFonts w:ascii="Times New Roman" w:eastAsia="Times New Roman" w:hAnsi="Times New Roman" w:cs="Times New Roman"/>
          <w:b/>
          <w:sz w:val="24"/>
          <w:szCs w:val="24"/>
          <w:u w:val="single"/>
        </w:rPr>
        <w:t xml:space="preserve">623771, Свердловская область  город </w:t>
      </w:r>
      <w:r w:rsidRPr="00304557">
        <w:rPr>
          <w:rFonts w:ascii="Times New Roman" w:eastAsia="Times New Roman" w:hAnsi="Times New Roman" w:cs="Times New Roman"/>
          <w:sz w:val="28"/>
          <w:szCs w:val="28"/>
        </w:rPr>
        <w:t>Артемовский</w:t>
      </w:r>
      <w:r>
        <w:rPr>
          <w:rFonts w:ascii="Times New Roman" w:eastAsia="Times New Roman" w:hAnsi="Times New Roman" w:cs="Times New Roman"/>
          <w:sz w:val="28"/>
          <w:szCs w:val="28"/>
        </w:rPr>
        <w:t xml:space="preserve"> , ул</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ригородная ,</w:t>
      </w:r>
      <w:r w:rsidRPr="003045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д.127,тел. 8(34363)270-23</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Основание для пользования объектом:</w:t>
      </w:r>
      <w:r>
        <w:rPr>
          <w:rFonts w:ascii="Times New Roman" w:hAnsi="Times New Roman" w:cs="Times New Roman"/>
          <w:color w:val="000000" w:themeColor="text1"/>
          <w:sz w:val="28"/>
          <w:szCs w:val="28"/>
        </w:rPr>
        <w:t xml:space="preserve"> оперативное управление</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Форма собственности:</w:t>
      </w:r>
      <w:r>
        <w:rPr>
          <w:rFonts w:ascii="Times New Roman" w:hAnsi="Times New Roman" w:cs="Times New Roman"/>
          <w:color w:val="000000" w:themeColor="text1"/>
          <w:sz w:val="28"/>
          <w:szCs w:val="28"/>
        </w:rPr>
        <w:t xml:space="preserve"> муниципальная</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Наименование и адрес вышестоящей организации:</w:t>
      </w:r>
      <w:r>
        <w:rPr>
          <w:rFonts w:ascii="Times New Roman" w:hAnsi="Times New Roman" w:cs="Times New Roman"/>
          <w:color w:val="000000" w:themeColor="text1"/>
          <w:sz w:val="28"/>
          <w:szCs w:val="28"/>
        </w:rPr>
        <w:t xml:space="preserve"> Управление образования Артемовского городского округа, 623780, Свердловская область, город Артемовский, ул. Комсомольская, д. 18.</w:t>
      </w:r>
    </w:p>
    <w:p w:rsidR="005A052B" w:rsidRPr="00B9144C" w:rsidRDefault="005A052B" w:rsidP="005A052B">
      <w:pPr>
        <w:spacing w:after="0" w:line="240" w:lineRule="auto"/>
        <w:jc w:val="center"/>
        <w:rPr>
          <w:rFonts w:ascii="Times New Roman" w:hAnsi="Times New Roman" w:cs="Times New Roman"/>
          <w:b/>
          <w:i/>
          <w:color w:val="000000" w:themeColor="text1"/>
          <w:sz w:val="28"/>
          <w:szCs w:val="28"/>
        </w:rPr>
      </w:pPr>
    </w:p>
    <w:p w:rsidR="005A052B" w:rsidRDefault="005A052B" w:rsidP="005A052B">
      <w:pPr>
        <w:spacing w:after="0" w:line="240" w:lineRule="auto"/>
        <w:jc w:val="both"/>
        <w:rPr>
          <w:rFonts w:ascii="Times New Roman" w:hAnsi="Times New Roman" w:cs="Times New Roman"/>
          <w:b/>
          <w:color w:val="000000" w:themeColor="text1"/>
          <w:sz w:val="28"/>
          <w:szCs w:val="28"/>
        </w:rPr>
      </w:pPr>
      <w:r w:rsidRPr="00816AD0">
        <w:rPr>
          <w:rFonts w:ascii="Times New Roman" w:hAnsi="Times New Roman" w:cs="Times New Roman"/>
          <w:b/>
          <w:color w:val="000000" w:themeColor="text1"/>
          <w:sz w:val="28"/>
          <w:szCs w:val="28"/>
        </w:rPr>
        <w:t xml:space="preserve">2. </w:t>
      </w:r>
      <w:r>
        <w:rPr>
          <w:rFonts w:ascii="Times New Roman" w:hAnsi="Times New Roman" w:cs="Times New Roman"/>
          <w:b/>
          <w:color w:val="000000" w:themeColor="text1"/>
          <w:sz w:val="28"/>
          <w:szCs w:val="28"/>
        </w:rPr>
        <w:t>Краткая характеристика действующего порядка предоставления на объекте услуг населению</w:t>
      </w:r>
    </w:p>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Сфера деятельности:</w:t>
      </w:r>
      <w:r>
        <w:rPr>
          <w:rFonts w:ascii="Times New Roman" w:hAnsi="Times New Roman" w:cs="Times New Roman"/>
          <w:b/>
          <w:color w:val="000000" w:themeColor="text1"/>
          <w:sz w:val="28"/>
          <w:szCs w:val="28"/>
        </w:rPr>
        <w:t xml:space="preserve"> </w:t>
      </w:r>
      <w:proofErr w:type="gramStart"/>
      <w:r w:rsidRPr="00425DB5">
        <w:rPr>
          <w:rFonts w:ascii="Times New Roman" w:hAnsi="Times New Roman" w:cs="Times New Roman"/>
          <w:color w:val="000000" w:themeColor="text1"/>
          <w:sz w:val="28"/>
          <w:szCs w:val="28"/>
        </w:rPr>
        <w:t>дошкольное</w:t>
      </w:r>
      <w:proofErr w:type="gramEnd"/>
      <w:r w:rsidRPr="00425DB5">
        <w:rPr>
          <w:rFonts w:ascii="Times New Roman" w:hAnsi="Times New Roman" w:cs="Times New Roman"/>
          <w:color w:val="000000" w:themeColor="text1"/>
          <w:sz w:val="28"/>
          <w:szCs w:val="28"/>
        </w:rPr>
        <w:t xml:space="preserve"> образовательное</w:t>
      </w:r>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r w:rsidRPr="0081354D">
        <w:rPr>
          <w:rFonts w:ascii="Times New Roman" w:hAnsi="Times New Roman" w:cs="Times New Roman"/>
          <w:b/>
          <w:color w:val="000000" w:themeColor="text1"/>
          <w:sz w:val="28"/>
          <w:szCs w:val="28"/>
          <w:u w:val="single"/>
        </w:rPr>
        <w:t xml:space="preserve">Плановая мощность: </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30</w:t>
      </w:r>
      <w:r w:rsidRPr="00425DB5">
        <w:rPr>
          <w:rFonts w:ascii="Times New Roman" w:hAnsi="Times New Roman" w:cs="Times New Roman"/>
          <w:color w:val="000000" w:themeColor="text1"/>
          <w:sz w:val="28"/>
          <w:szCs w:val="28"/>
        </w:rPr>
        <w:t xml:space="preserve"> человек</w:t>
      </w:r>
    </w:p>
    <w:p w:rsidR="005A052B" w:rsidRDefault="005A052B" w:rsidP="005A052B">
      <w:pPr>
        <w:spacing w:after="0" w:line="240" w:lineRule="auto"/>
        <w:jc w:val="both"/>
        <w:rPr>
          <w:rFonts w:ascii="Times New Roman" w:hAnsi="Times New Roman" w:cs="Times New Roman"/>
          <w:color w:val="000000" w:themeColor="text1"/>
          <w:sz w:val="28"/>
          <w:szCs w:val="28"/>
        </w:rPr>
      </w:pPr>
      <w:proofErr w:type="gramStart"/>
      <w:r w:rsidRPr="0081354D">
        <w:rPr>
          <w:rFonts w:ascii="Times New Roman" w:hAnsi="Times New Roman" w:cs="Times New Roman"/>
          <w:b/>
          <w:color w:val="000000" w:themeColor="text1"/>
          <w:sz w:val="28"/>
          <w:szCs w:val="28"/>
          <w:u w:val="single"/>
        </w:rPr>
        <w:t>Форма оказания услуг (на объекте, с длительным пребыванием, в т.ч. проживанием, обеспечение доступа к месту предоставления услуги, на дому, дистанционно):</w:t>
      </w:r>
      <w:r>
        <w:rPr>
          <w:rFonts w:ascii="Times New Roman" w:hAnsi="Times New Roman" w:cs="Times New Roman"/>
          <w:b/>
          <w:color w:val="000000" w:themeColor="text1"/>
          <w:sz w:val="28"/>
          <w:szCs w:val="28"/>
          <w:u w:val="single"/>
        </w:rPr>
        <w:t xml:space="preserve"> </w:t>
      </w:r>
      <w:r w:rsidRPr="0081354D">
        <w:rPr>
          <w:rFonts w:ascii="Times New Roman" w:hAnsi="Times New Roman" w:cs="Times New Roman"/>
          <w:color w:val="000000" w:themeColor="text1"/>
          <w:sz w:val="28"/>
          <w:szCs w:val="28"/>
        </w:rPr>
        <w:t>нет</w:t>
      </w:r>
      <w:proofErr w:type="gramEnd"/>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proofErr w:type="gramStart"/>
      <w:r w:rsidRPr="0081354D">
        <w:rPr>
          <w:rFonts w:ascii="Times New Roman" w:hAnsi="Times New Roman" w:cs="Times New Roman"/>
          <w:b/>
          <w:color w:val="000000" w:themeColor="text1"/>
          <w:sz w:val="28"/>
          <w:szCs w:val="28"/>
          <w:u w:val="single"/>
        </w:rPr>
        <w:t xml:space="preserve">Категории обслуживаемого населения по возрасту (дети, взрослые трудоспособного возраста, пожилые; все возрастные категории: </w:t>
      </w:r>
      <w:r w:rsidRPr="00425DB5">
        <w:rPr>
          <w:rFonts w:ascii="Times New Roman" w:hAnsi="Times New Roman" w:cs="Times New Roman"/>
          <w:color w:val="000000" w:themeColor="text1"/>
          <w:sz w:val="28"/>
          <w:szCs w:val="28"/>
        </w:rPr>
        <w:t>дети</w:t>
      </w:r>
      <w:proofErr w:type="gramEnd"/>
    </w:p>
    <w:p w:rsidR="005A052B" w:rsidRPr="00425DB5" w:rsidRDefault="005A052B" w:rsidP="005A052B">
      <w:pPr>
        <w:spacing w:after="0" w:line="240" w:lineRule="auto"/>
        <w:jc w:val="both"/>
        <w:rPr>
          <w:rFonts w:ascii="Times New Roman" w:hAnsi="Times New Roman" w:cs="Times New Roman"/>
          <w:color w:val="000000" w:themeColor="text1"/>
          <w:sz w:val="28"/>
          <w:szCs w:val="28"/>
        </w:rPr>
      </w:pPr>
      <w:r w:rsidRPr="003546DF">
        <w:rPr>
          <w:rFonts w:ascii="Times New Roman" w:hAnsi="Times New Roman" w:cs="Times New Roman"/>
          <w:b/>
          <w:color w:val="000000" w:themeColor="text1"/>
          <w:sz w:val="28"/>
          <w:szCs w:val="28"/>
          <w:u w:val="single"/>
        </w:rPr>
        <w:t>Категории обслуживаемых инвалидов:</w:t>
      </w:r>
      <w:r w:rsidRPr="003546DF">
        <w:rPr>
          <w:rFonts w:ascii="Times New Roman" w:hAnsi="Times New Roman" w:cs="Times New Roman"/>
          <w:b/>
          <w:color w:val="000000" w:themeColor="text1"/>
          <w:sz w:val="28"/>
          <w:szCs w:val="28"/>
        </w:rPr>
        <w:t xml:space="preserve"> </w:t>
      </w:r>
      <w:r w:rsidRPr="00425DB5">
        <w:rPr>
          <w:rFonts w:ascii="Times New Roman" w:hAnsi="Times New Roman" w:cs="Times New Roman"/>
          <w:color w:val="000000" w:themeColor="text1"/>
          <w:sz w:val="28"/>
          <w:szCs w:val="28"/>
        </w:rPr>
        <w:t>нет</w:t>
      </w:r>
    </w:p>
    <w:p w:rsidR="005A052B" w:rsidRDefault="005A052B" w:rsidP="005A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p>
    <w:p w:rsidR="005A052B" w:rsidRDefault="005A052B" w:rsidP="005A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p>
    <w:p w:rsidR="005A052B" w:rsidRPr="000F017C" w:rsidRDefault="005A052B" w:rsidP="005A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3B06FE">
        <w:rPr>
          <w:rFonts w:ascii="Times New Roman" w:eastAsia="Times New Roman" w:hAnsi="Times New Roman" w:cs="Times New Roman"/>
          <w:b/>
          <w:color w:val="000000"/>
          <w:sz w:val="28"/>
          <w:szCs w:val="28"/>
        </w:rPr>
        <w:t>3. Оценка состояния и имеющихся недостатков в обеспечении условий доступности для инвалидов</w:t>
      </w:r>
      <w:r>
        <w:rPr>
          <w:rFonts w:ascii="Times New Roman" w:eastAsia="Times New Roman" w:hAnsi="Times New Roman" w:cs="Times New Roman"/>
          <w:b/>
          <w:color w:val="000000"/>
          <w:sz w:val="28"/>
          <w:szCs w:val="28"/>
        </w:rPr>
        <w:t xml:space="preserve"> объекта</w:t>
      </w:r>
    </w:p>
    <w:tbl>
      <w:tblPr>
        <w:tblStyle w:val="a3"/>
        <w:tblW w:w="0" w:type="auto"/>
        <w:tblLook w:val="04A0"/>
      </w:tblPr>
      <w:tblGrid>
        <w:gridCol w:w="963"/>
        <w:gridCol w:w="4390"/>
        <w:gridCol w:w="4218"/>
      </w:tblGrid>
      <w:tr w:rsidR="005A052B" w:rsidTr="00C23E1D">
        <w:tc>
          <w:tcPr>
            <w:tcW w:w="963" w:type="dxa"/>
          </w:tcPr>
          <w:p w:rsidR="005A052B" w:rsidRDefault="005A052B" w:rsidP="00C23E1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p w:rsidR="005A052B" w:rsidRDefault="005A052B" w:rsidP="00C23E1D">
            <w:pPr>
              <w:jc w:val="center"/>
              <w:rPr>
                <w:rFonts w:ascii="Times New Roman" w:hAnsi="Times New Roman" w:cs="Times New Roman"/>
                <w:b/>
                <w:color w:val="000000" w:themeColor="text1"/>
                <w:sz w:val="28"/>
                <w:szCs w:val="28"/>
              </w:rPr>
            </w:pPr>
            <w:proofErr w:type="spellStart"/>
            <w:proofErr w:type="gramStart"/>
            <w:r>
              <w:rPr>
                <w:rFonts w:ascii="Times New Roman" w:hAnsi="Times New Roman" w:cs="Times New Roman"/>
                <w:b/>
                <w:color w:val="000000" w:themeColor="text1"/>
                <w:sz w:val="28"/>
                <w:szCs w:val="28"/>
              </w:rPr>
              <w:t>п</w:t>
            </w:r>
            <w:proofErr w:type="spellEnd"/>
            <w:proofErr w:type="gramEnd"/>
            <w:r>
              <w:rPr>
                <w:rFonts w:ascii="Times New Roman" w:hAnsi="Times New Roman" w:cs="Times New Roman"/>
                <w:b/>
                <w:color w:val="000000" w:themeColor="text1"/>
                <w:sz w:val="28"/>
                <w:szCs w:val="28"/>
              </w:rPr>
              <w:t>/</w:t>
            </w:r>
            <w:proofErr w:type="spellStart"/>
            <w:r>
              <w:rPr>
                <w:rFonts w:ascii="Times New Roman" w:hAnsi="Times New Roman" w:cs="Times New Roman"/>
                <w:b/>
                <w:color w:val="000000" w:themeColor="text1"/>
                <w:sz w:val="28"/>
                <w:szCs w:val="28"/>
              </w:rPr>
              <w:t>п</w:t>
            </w:r>
            <w:proofErr w:type="spellEnd"/>
          </w:p>
        </w:tc>
        <w:tc>
          <w:tcPr>
            <w:tcW w:w="4390" w:type="dxa"/>
          </w:tcPr>
          <w:p w:rsidR="005A052B" w:rsidRDefault="005A052B" w:rsidP="00C23E1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Основные показатели доступности для инвалидов объекта</w:t>
            </w:r>
          </w:p>
        </w:tc>
        <w:tc>
          <w:tcPr>
            <w:tcW w:w="4218" w:type="dxa"/>
          </w:tcPr>
          <w:p w:rsidR="005A052B" w:rsidRDefault="005A052B" w:rsidP="00C23E1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Оценка состояния и имеющихся недостатков в обеспечении условий доступности для инвалидов объекта</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w:t>
            </w:r>
          </w:p>
        </w:tc>
        <w:tc>
          <w:tcPr>
            <w:tcW w:w="4390" w:type="dxa"/>
          </w:tcPr>
          <w:p w:rsidR="005A052B" w:rsidRPr="003B06FE" w:rsidRDefault="005A052B" w:rsidP="00C23E1D">
            <w:pPr>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 xml:space="preserve">Выделенные стоянки </w:t>
            </w:r>
            <w:r w:rsidRPr="003B06FE">
              <w:rPr>
                <w:rFonts w:ascii="Times New Roman" w:hAnsi="Times New Roman" w:cs="Times New Roman"/>
                <w:color w:val="000000" w:themeColor="text1"/>
                <w:sz w:val="28"/>
                <w:szCs w:val="28"/>
              </w:rPr>
              <w:lastRenderedPageBreak/>
              <w:t>автотранспортных сре</w:t>
            </w:r>
            <w:proofErr w:type="gramStart"/>
            <w:r w:rsidRPr="003B06FE">
              <w:rPr>
                <w:rFonts w:ascii="Times New Roman" w:hAnsi="Times New Roman" w:cs="Times New Roman"/>
                <w:color w:val="000000" w:themeColor="text1"/>
                <w:sz w:val="28"/>
                <w:szCs w:val="28"/>
              </w:rPr>
              <w:t>дств дл</w:t>
            </w:r>
            <w:proofErr w:type="gramEnd"/>
            <w:r w:rsidRPr="003B06FE">
              <w:rPr>
                <w:rFonts w:ascii="Times New Roman" w:hAnsi="Times New Roman" w:cs="Times New Roman"/>
                <w:color w:val="000000" w:themeColor="text1"/>
                <w:sz w:val="28"/>
                <w:szCs w:val="28"/>
              </w:rPr>
              <w:t>я инвалидов</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да</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lastRenderedPageBreak/>
              <w:t>2</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Сменные кресла коляски</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3</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Адаптированные лифты</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4</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Поручни</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5</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Пандусы</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6</w:t>
            </w:r>
          </w:p>
        </w:tc>
        <w:tc>
          <w:tcPr>
            <w:tcW w:w="4390" w:type="dxa"/>
          </w:tcPr>
          <w:p w:rsidR="005A052B" w:rsidRPr="003B06FE" w:rsidRDefault="005A052B" w:rsidP="00C23E1D">
            <w:pPr>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Подъемные платформы (аппарели)</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7</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Раздвижные двери</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8</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Доступные входные группы</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доступно частично</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9</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 xml:space="preserve">Доступные санитарно – гигиенические помещения </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доступно частично</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10</w:t>
            </w:r>
          </w:p>
        </w:tc>
        <w:tc>
          <w:tcPr>
            <w:tcW w:w="4390"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Достаточная ширина дверных проемов в стенах, лестничных маршей, площадок</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11</w:t>
            </w:r>
          </w:p>
        </w:tc>
        <w:tc>
          <w:tcPr>
            <w:tcW w:w="4390" w:type="dxa"/>
          </w:tcPr>
          <w:p w:rsidR="005A052B" w:rsidRPr="003B06FE" w:rsidRDefault="005A052B" w:rsidP="00C23E1D">
            <w:pPr>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доступно частично</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12</w:t>
            </w:r>
          </w:p>
        </w:tc>
        <w:tc>
          <w:tcPr>
            <w:tcW w:w="4390" w:type="dxa"/>
          </w:tcPr>
          <w:p w:rsidR="005A052B" w:rsidRPr="003B06FE" w:rsidRDefault="005A052B" w:rsidP="00C23E1D">
            <w:pPr>
              <w:rPr>
                <w:rFonts w:ascii="Times New Roman" w:hAnsi="Times New Roman" w:cs="Times New Roman"/>
                <w:color w:val="000000" w:themeColor="text1"/>
                <w:sz w:val="28"/>
                <w:szCs w:val="28"/>
              </w:rPr>
            </w:pPr>
            <w:r w:rsidRPr="003B06FE">
              <w:rPr>
                <w:rFonts w:ascii="Times New Roman" w:hAnsi="Times New Roman" w:cs="Times New Roman"/>
                <w:color w:val="000000"/>
                <w:sz w:val="28"/>
                <w:szCs w:val="28"/>
              </w:rPr>
              <w:t>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выполненными рельефно-точечным шрифтом Брайля и на контрастном фоне</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имеется</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13</w:t>
            </w:r>
          </w:p>
        </w:tc>
        <w:tc>
          <w:tcPr>
            <w:tcW w:w="4390" w:type="dxa"/>
          </w:tcPr>
          <w:p w:rsidR="005A052B" w:rsidRPr="003B06FE" w:rsidRDefault="005A052B" w:rsidP="00C23E1D">
            <w:pPr>
              <w:rPr>
                <w:rFonts w:ascii="Times New Roman" w:hAnsi="Times New Roman" w:cs="Times New Roman"/>
                <w:color w:val="000000"/>
                <w:sz w:val="28"/>
                <w:szCs w:val="28"/>
              </w:rPr>
            </w:pPr>
            <w:r w:rsidRPr="003B06FE">
              <w:rPr>
                <w:rFonts w:ascii="Times New Roman" w:hAnsi="Times New Roman" w:cs="Times New Roman"/>
                <w:color w:val="000000"/>
                <w:sz w:val="28"/>
                <w:szCs w:val="28"/>
              </w:rPr>
              <w:t>дублирование необходимой для инвалидов по слуху звуковой информации зрительной информацией</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r w:rsidR="005A052B" w:rsidRPr="003B06FE" w:rsidTr="00C23E1D">
        <w:tc>
          <w:tcPr>
            <w:tcW w:w="963"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14</w:t>
            </w:r>
          </w:p>
        </w:tc>
        <w:tc>
          <w:tcPr>
            <w:tcW w:w="4390" w:type="dxa"/>
          </w:tcPr>
          <w:p w:rsidR="005A052B" w:rsidRPr="003B06FE" w:rsidRDefault="005A052B" w:rsidP="00C23E1D">
            <w:pPr>
              <w:jc w:val="both"/>
              <w:rPr>
                <w:rFonts w:ascii="Times New Roman" w:hAnsi="Times New Roman" w:cs="Times New Roman"/>
                <w:color w:val="000000"/>
                <w:sz w:val="28"/>
                <w:szCs w:val="28"/>
              </w:rPr>
            </w:pPr>
            <w:r w:rsidRPr="003B06FE">
              <w:rPr>
                <w:rFonts w:ascii="Times New Roman" w:hAnsi="Times New Roman" w:cs="Times New Roman"/>
                <w:color w:val="000000"/>
                <w:sz w:val="28"/>
                <w:szCs w:val="28"/>
              </w:rPr>
              <w:t>иные</w:t>
            </w:r>
          </w:p>
        </w:tc>
        <w:tc>
          <w:tcPr>
            <w:tcW w:w="4218" w:type="dxa"/>
          </w:tcPr>
          <w:p w:rsidR="005A052B" w:rsidRPr="003B06FE" w:rsidRDefault="005A052B" w:rsidP="00C23E1D">
            <w:pPr>
              <w:jc w:val="both"/>
              <w:rPr>
                <w:rFonts w:ascii="Times New Roman" w:hAnsi="Times New Roman" w:cs="Times New Roman"/>
                <w:color w:val="000000" w:themeColor="text1"/>
                <w:sz w:val="28"/>
                <w:szCs w:val="28"/>
              </w:rPr>
            </w:pPr>
            <w:r w:rsidRPr="003B06FE">
              <w:rPr>
                <w:rFonts w:ascii="Times New Roman" w:hAnsi="Times New Roman" w:cs="Times New Roman"/>
                <w:color w:val="000000" w:themeColor="text1"/>
                <w:sz w:val="28"/>
                <w:szCs w:val="28"/>
              </w:rPr>
              <w:t>нет</w:t>
            </w:r>
          </w:p>
        </w:tc>
      </w:tr>
    </w:tbl>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Default="005A052B" w:rsidP="005A052B">
      <w:pPr>
        <w:spacing w:after="0" w:line="240" w:lineRule="auto"/>
        <w:jc w:val="both"/>
        <w:rPr>
          <w:rFonts w:ascii="Times New Roman" w:hAnsi="Times New Roman" w:cs="Times New Roman"/>
          <w:b/>
          <w:color w:val="000000" w:themeColor="text1"/>
          <w:sz w:val="28"/>
          <w:szCs w:val="28"/>
        </w:rPr>
      </w:pPr>
    </w:p>
    <w:p w:rsidR="005A052B" w:rsidRPr="008608E7" w:rsidRDefault="005A052B" w:rsidP="005A052B">
      <w:pPr>
        <w:spacing w:after="0" w:line="240" w:lineRule="auto"/>
        <w:jc w:val="both"/>
        <w:rPr>
          <w:rFonts w:ascii="Times New Roman" w:hAnsi="Times New Roman" w:cs="Times New Roman"/>
          <w:b/>
          <w:i/>
          <w:color w:val="000000" w:themeColor="text1"/>
          <w:sz w:val="26"/>
          <w:szCs w:val="26"/>
        </w:rPr>
      </w:pPr>
      <w:r w:rsidRPr="00E14C35">
        <w:rPr>
          <w:rFonts w:ascii="Times New Roman" w:hAnsi="Times New Roman" w:cs="Times New Roman"/>
          <w:b/>
          <w:color w:val="000000" w:themeColor="text1"/>
          <w:sz w:val="28"/>
          <w:szCs w:val="28"/>
        </w:rPr>
        <w:t>4</w:t>
      </w:r>
      <w:r w:rsidRPr="008608E7">
        <w:rPr>
          <w:rFonts w:ascii="Times New Roman" w:hAnsi="Times New Roman" w:cs="Times New Roman"/>
          <w:b/>
          <w:color w:val="000000" w:themeColor="text1"/>
          <w:sz w:val="26"/>
          <w:szCs w:val="26"/>
        </w:rPr>
        <w:t>. Оценка  состояния и имеющихся недостатков в обеспечении условий доступности для инвалидов предоставляемых услуг</w:t>
      </w:r>
    </w:p>
    <w:tbl>
      <w:tblPr>
        <w:tblStyle w:val="a3"/>
        <w:tblW w:w="0" w:type="auto"/>
        <w:tblLook w:val="04A0"/>
      </w:tblPr>
      <w:tblGrid>
        <w:gridCol w:w="959"/>
        <w:gridCol w:w="4394"/>
        <w:gridCol w:w="4218"/>
      </w:tblGrid>
      <w:tr w:rsidR="005A052B" w:rsidRPr="008608E7" w:rsidTr="00C23E1D">
        <w:tc>
          <w:tcPr>
            <w:tcW w:w="959"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w:t>
            </w:r>
          </w:p>
          <w:p w:rsidR="005A052B" w:rsidRPr="008608E7" w:rsidRDefault="005A052B" w:rsidP="00C23E1D">
            <w:pPr>
              <w:jc w:val="center"/>
              <w:rPr>
                <w:rFonts w:ascii="Times New Roman" w:hAnsi="Times New Roman" w:cs="Times New Roman"/>
                <w:b/>
                <w:color w:val="000000" w:themeColor="text1"/>
                <w:sz w:val="26"/>
                <w:szCs w:val="26"/>
              </w:rPr>
            </w:pPr>
            <w:proofErr w:type="spellStart"/>
            <w:proofErr w:type="gramStart"/>
            <w:r w:rsidRPr="008608E7">
              <w:rPr>
                <w:rFonts w:ascii="Times New Roman" w:hAnsi="Times New Roman" w:cs="Times New Roman"/>
                <w:b/>
                <w:color w:val="000000" w:themeColor="text1"/>
                <w:sz w:val="26"/>
                <w:szCs w:val="26"/>
              </w:rPr>
              <w:t>п</w:t>
            </w:r>
            <w:proofErr w:type="spellEnd"/>
            <w:proofErr w:type="gramEnd"/>
            <w:r w:rsidRPr="008608E7">
              <w:rPr>
                <w:rFonts w:ascii="Times New Roman" w:hAnsi="Times New Roman" w:cs="Times New Roman"/>
                <w:b/>
                <w:color w:val="000000" w:themeColor="text1"/>
                <w:sz w:val="26"/>
                <w:szCs w:val="26"/>
              </w:rPr>
              <w:t>/</w:t>
            </w:r>
            <w:proofErr w:type="spellStart"/>
            <w:r w:rsidRPr="008608E7">
              <w:rPr>
                <w:rFonts w:ascii="Times New Roman" w:hAnsi="Times New Roman" w:cs="Times New Roman"/>
                <w:b/>
                <w:color w:val="000000" w:themeColor="text1"/>
                <w:sz w:val="26"/>
                <w:szCs w:val="26"/>
              </w:rPr>
              <w:t>п</w:t>
            </w:r>
            <w:proofErr w:type="spellEnd"/>
          </w:p>
        </w:tc>
        <w:tc>
          <w:tcPr>
            <w:tcW w:w="4394"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Основные показатели доступности для инвалидов предоставляемой услуги</w:t>
            </w:r>
          </w:p>
        </w:tc>
        <w:tc>
          <w:tcPr>
            <w:tcW w:w="4218"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Оценка состояния и имеющихся недостатков в обеспечении условий доступности для инвалидов предоставляемой услуги</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1</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 xml:space="preserve">наличие при входе в объект вывески с названием организации, графиком работы организации, планом здания, </w:t>
            </w:r>
            <w:proofErr w:type="gramStart"/>
            <w:r w:rsidRPr="008608E7">
              <w:rPr>
                <w:rFonts w:ascii="Times New Roman" w:hAnsi="Times New Roman" w:cs="Times New Roman"/>
                <w:color w:val="000000"/>
                <w:sz w:val="26"/>
                <w:szCs w:val="26"/>
              </w:rPr>
              <w:t>выполненных</w:t>
            </w:r>
            <w:proofErr w:type="gramEnd"/>
            <w:r w:rsidRPr="008608E7">
              <w:rPr>
                <w:rFonts w:ascii="Times New Roman" w:hAnsi="Times New Roman" w:cs="Times New Roman"/>
                <w:color w:val="000000"/>
                <w:sz w:val="26"/>
                <w:szCs w:val="26"/>
              </w:rPr>
              <w:t xml:space="preserve"> рельефно-точечным шрифтом Брайля и на контрастном фоне</w:t>
            </w:r>
          </w:p>
        </w:tc>
        <w:tc>
          <w:tcPr>
            <w:tcW w:w="4218" w:type="dxa"/>
          </w:tcPr>
          <w:p w:rsidR="005A052B" w:rsidRPr="008608E7" w:rsidRDefault="005A052B" w:rsidP="00C23E1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имеется</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2</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обеспечение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tc>
        <w:tc>
          <w:tcPr>
            <w:tcW w:w="4218" w:type="dxa"/>
          </w:tcPr>
          <w:p w:rsidR="005A052B" w:rsidRPr="008608E7" w:rsidRDefault="005A052B" w:rsidP="00C23E1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доступно частично</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3</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eastAsia="Times New Roman" w:hAnsi="Times New Roman" w:cs="Times New Roman"/>
                <w:color w:val="000000"/>
                <w:sz w:val="26"/>
                <w:szCs w:val="26"/>
              </w:rPr>
              <w:t>проведение инструктирования или обучения сотрудников, предоставляющих услуги населению, для работы с инвалидами, по вопросам, связанным с обеспечением доступности для них объектов и услуг</w:t>
            </w: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да</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4</w:t>
            </w:r>
          </w:p>
        </w:tc>
        <w:tc>
          <w:tcPr>
            <w:tcW w:w="4394" w:type="dxa"/>
          </w:tcPr>
          <w:tbl>
            <w:tblPr>
              <w:tblW w:w="0" w:type="auto"/>
              <w:tblCellMar>
                <w:left w:w="0" w:type="dxa"/>
                <w:right w:w="0" w:type="dxa"/>
              </w:tblCellMar>
              <w:tblLook w:val="04A0"/>
            </w:tblPr>
            <w:tblGrid>
              <w:gridCol w:w="4172"/>
              <w:gridCol w:w="6"/>
            </w:tblGrid>
            <w:tr w:rsidR="005A052B" w:rsidRPr="008608E7" w:rsidTr="00C23E1D">
              <w:tc>
                <w:tcPr>
                  <w:tcW w:w="0" w:type="auto"/>
                  <w:tcBorders>
                    <w:top w:val="nil"/>
                    <w:left w:val="nil"/>
                    <w:bottom w:val="nil"/>
                    <w:right w:val="nil"/>
                  </w:tcBorders>
                  <w:vAlign w:val="bottom"/>
                  <w:hideMark/>
                </w:tcPr>
                <w:p w:rsidR="005A052B" w:rsidRPr="008608E7" w:rsidRDefault="005A052B" w:rsidP="00C23E1D">
                  <w:pPr>
                    <w:spacing w:after="180" w:line="330" w:lineRule="atLeast"/>
                    <w:textAlignment w:val="baseline"/>
                    <w:rPr>
                      <w:rFonts w:ascii="Times New Roman" w:eastAsia="Times New Roman" w:hAnsi="Times New Roman" w:cs="Times New Roman"/>
                      <w:color w:val="000000"/>
                      <w:sz w:val="26"/>
                      <w:szCs w:val="26"/>
                    </w:rPr>
                  </w:pPr>
                  <w:r w:rsidRPr="008608E7">
                    <w:rPr>
                      <w:rFonts w:ascii="Times New Roman" w:eastAsia="Times New Roman" w:hAnsi="Times New Roman" w:cs="Times New Roman"/>
                      <w:color w:val="000000"/>
                      <w:sz w:val="26"/>
                      <w:szCs w:val="26"/>
                    </w:rPr>
                    <w:t>наличие работников организаций, на которых административно-распорядительным актом возложено оказание инвалидам помощи при предоставлении им услуг</w:t>
                  </w:r>
                </w:p>
              </w:tc>
              <w:tc>
                <w:tcPr>
                  <w:tcW w:w="0" w:type="auto"/>
                  <w:tcBorders>
                    <w:top w:val="nil"/>
                    <w:left w:val="nil"/>
                    <w:bottom w:val="nil"/>
                    <w:right w:val="nil"/>
                  </w:tcBorders>
                  <w:vAlign w:val="bottom"/>
                  <w:hideMark/>
                </w:tcPr>
                <w:p w:rsidR="005A052B" w:rsidRPr="008608E7" w:rsidRDefault="005A052B" w:rsidP="00C23E1D">
                  <w:pPr>
                    <w:spacing w:after="0" w:line="240" w:lineRule="auto"/>
                    <w:rPr>
                      <w:rFonts w:ascii="Times New Roman" w:eastAsia="Times New Roman" w:hAnsi="Times New Roman" w:cs="Times New Roman"/>
                      <w:color w:val="000000"/>
                      <w:sz w:val="26"/>
                      <w:szCs w:val="26"/>
                    </w:rPr>
                  </w:pPr>
                </w:p>
              </w:tc>
            </w:tr>
            <w:tr w:rsidR="005A052B" w:rsidRPr="008608E7" w:rsidTr="00C23E1D">
              <w:tc>
                <w:tcPr>
                  <w:tcW w:w="0" w:type="auto"/>
                  <w:tcBorders>
                    <w:top w:val="nil"/>
                    <w:left w:val="nil"/>
                    <w:bottom w:val="nil"/>
                    <w:right w:val="nil"/>
                  </w:tcBorders>
                  <w:vAlign w:val="bottom"/>
                  <w:hideMark/>
                </w:tcPr>
                <w:p w:rsidR="005A052B" w:rsidRPr="008608E7" w:rsidRDefault="005A052B" w:rsidP="00C23E1D">
                  <w:pPr>
                    <w:spacing w:after="0" w:line="240" w:lineRule="auto"/>
                    <w:rPr>
                      <w:rFonts w:ascii="Times New Roman" w:eastAsia="Times New Roman" w:hAnsi="Times New Roman" w:cs="Times New Roman"/>
                      <w:color w:val="000000"/>
                      <w:sz w:val="26"/>
                      <w:szCs w:val="26"/>
                    </w:rPr>
                  </w:pPr>
                </w:p>
              </w:tc>
              <w:tc>
                <w:tcPr>
                  <w:tcW w:w="0" w:type="auto"/>
                  <w:vAlign w:val="bottom"/>
                  <w:hideMark/>
                </w:tcPr>
                <w:p w:rsidR="005A052B" w:rsidRPr="008608E7" w:rsidRDefault="005A052B" w:rsidP="00C23E1D">
                  <w:pPr>
                    <w:spacing w:after="0" w:line="240" w:lineRule="auto"/>
                    <w:rPr>
                      <w:rFonts w:ascii="Times New Roman" w:eastAsia="Times New Roman" w:hAnsi="Times New Roman" w:cs="Times New Roman"/>
                      <w:sz w:val="26"/>
                      <w:szCs w:val="26"/>
                    </w:rPr>
                  </w:pPr>
                </w:p>
              </w:tc>
            </w:tr>
          </w:tbl>
          <w:p w:rsidR="005A052B" w:rsidRPr="008608E7" w:rsidRDefault="005A052B" w:rsidP="00C23E1D">
            <w:pPr>
              <w:jc w:val="both"/>
              <w:rPr>
                <w:rFonts w:ascii="Times New Roman" w:hAnsi="Times New Roman" w:cs="Times New Roman"/>
                <w:b/>
                <w:color w:val="000000" w:themeColor="text1"/>
                <w:sz w:val="26"/>
                <w:szCs w:val="26"/>
              </w:rPr>
            </w:pP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да</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5</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предоставление услуги с сопровождением инвалида по территории объекта работником организации</w:t>
            </w: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да</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6</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 xml:space="preserve">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8608E7">
              <w:rPr>
                <w:rFonts w:ascii="Times New Roman" w:hAnsi="Times New Roman" w:cs="Times New Roman"/>
                <w:color w:val="000000"/>
                <w:sz w:val="26"/>
                <w:szCs w:val="26"/>
              </w:rPr>
              <w:t>сурдопереводчика</w:t>
            </w:r>
            <w:proofErr w:type="spellEnd"/>
            <w:r w:rsidRPr="008608E7">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roofErr w:type="spellStart"/>
            <w:r w:rsidRPr="008608E7">
              <w:rPr>
                <w:rFonts w:ascii="Times New Roman" w:hAnsi="Times New Roman" w:cs="Times New Roman"/>
                <w:color w:val="000000"/>
                <w:sz w:val="26"/>
                <w:szCs w:val="26"/>
              </w:rPr>
              <w:t>тифлопереводчика</w:t>
            </w:r>
            <w:proofErr w:type="spellEnd"/>
          </w:p>
        </w:tc>
        <w:tc>
          <w:tcPr>
            <w:tcW w:w="4218" w:type="dxa"/>
          </w:tcPr>
          <w:p w:rsidR="005A052B" w:rsidRPr="008608E7" w:rsidRDefault="005A052B" w:rsidP="00C23E1D">
            <w:pPr>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lastRenderedPageBreak/>
              <w:t>7</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соответствие транспортных средств, используемых для предоставления услуг населению, требованиям их доступности для инвалидов</w:t>
            </w: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8</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w:t>
            </w: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9</w:t>
            </w:r>
          </w:p>
        </w:tc>
        <w:tc>
          <w:tcPr>
            <w:tcW w:w="4394"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наличие в одном из помещений, предназначенных для проведения массовых мероприятий, индукционных петель и звукоусиливающей аппаратуры</w:t>
            </w:r>
          </w:p>
        </w:tc>
        <w:tc>
          <w:tcPr>
            <w:tcW w:w="4218" w:type="dxa"/>
          </w:tcPr>
          <w:p w:rsidR="005A052B" w:rsidRPr="008608E7" w:rsidRDefault="005A052B" w:rsidP="00C23E1D">
            <w:pPr>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10</w:t>
            </w:r>
          </w:p>
        </w:tc>
        <w:tc>
          <w:tcPr>
            <w:tcW w:w="4394" w:type="dxa"/>
          </w:tcPr>
          <w:p w:rsidR="005A052B" w:rsidRPr="008608E7" w:rsidRDefault="005A052B" w:rsidP="00C23E1D">
            <w:pPr>
              <w:rPr>
                <w:rFonts w:ascii="Times New Roman" w:hAnsi="Times New Roman" w:cs="Times New Roman"/>
                <w:b/>
                <w:color w:val="000000" w:themeColor="text1"/>
                <w:sz w:val="26"/>
                <w:szCs w:val="26"/>
              </w:rPr>
            </w:pPr>
            <w:proofErr w:type="gramStart"/>
            <w:r w:rsidRPr="008608E7">
              <w:rPr>
                <w:rFonts w:ascii="Times New Roman" w:hAnsi="Times New Roman" w:cs="Times New Roman"/>
                <w:color w:val="000000"/>
                <w:sz w:val="26"/>
                <w:szCs w:val="26"/>
              </w:rPr>
              <w:t>адаптация официального сайта органа и организации, предоставляющих услуги в сфере образования, для лиц с нарушением зрения (слабовидящих)</w:t>
            </w:r>
            <w:proofErr w:type="gramEnd"/>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да</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11</w:t>
            </w:r>
          </w:p>
        </w:tc>
        <w:tc>
          <w:tcPr>
            <w:tcW w:w="4394"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color w:val="000000"/>
                <w:sz w:val="26"/>
                <w:szCs w:val="26"/>
              </w:rPr>
              <w:t xml:space="preserve">обеспечение предоставления услуг </w:t>
            </w:r>
            <w:proofErr w:type="spellStart"/>
            <w:r w:rsidRPr="008608E7">
              <w:rPr>
                <w:rFonts w:ascii="Times New Roman" w:hAnsi="Times New Roman" w:cs="Times New Roman"/>
                <w:color w:val="000000"/>
                <w:sz w:val="26"/>
                <w:szCs w:val="26"/>
              </w:rPr>
              <w:t>тьютера</w:t>
            </w:r>
            <w:proofErr w:type="spellEnd"/>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r w:rsidR="005A052B" w:rsidRPr="008608E7" w:rsidTr="00C23E1D">
        <w:tc>
          <w:tcPr>
            <w:tcW w:w="959" w:type="dxa"/>
          </w:tcPr>
          <w:p w:rsidR="005A052B" w:rsidRPr="008608E7" w:rsidRDefault="005A052B" w:rsidP="00C23E1D">
            <w:pPr>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12</w:t>
            </w:r>
          </w:p>
        </w:tc>
        <w:tc>
          <w:tcPr>
            <w:tcW w:w="4394"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иные</w:t>
            </w:r>
          </w:p>
        </w:tc>
        <w:tc>
          <w:tcPr>
            <w:tcW w:w="4218"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нет</w:t>
            </w:r>
          </w:p>
        </w:tc>
      </w:tr>
    </w:tbl>
    <w:p w:rsidR="005A052B" w:rsidRPr="008608E7" w:rsidRDefault="005A052B" w:rsidP="005A052B">
      <w:pPr>
        <w:spacing w:after="0" w:line="240" w:lineRule="auto"/>
        <w:jc w:val="both"/>
        <w:rPr>
          <w:rFonts w:ascii="Times New Roman" w:hAnsi="Times New Roman" w:cs="Times New Roman"/>
          <w:b/>
          <w:color w:val="000000" w:themeColor="text1"/>
          <w:sz w:val="26"/>
          <w:szCs w:val="26"/>
        </w:rPr>
      </w:pPr>
    </w:p>
    <w:p w:rsidR="005A052B" w:rsidRPr="008608E7" w:rsidRDefault="005A052B" w:rsidP="005A052B">
      <w:pPr>
        <w:spacing w:after="0" w:line="240" w:lineRule="auto"/>
        <w:jc w:val="both"/>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5. Предлагаемые управленческие решения по срокам и объемам работ, необходимых для приведения объекта и порядка предоставления на нем услуг в соответствии с требованиями законодательства РФ по обеспечению услов</w:t>
      </w:r>
      <w:r>
        <w:rPr>
          <w:rFonts w:ascii="Times New Roman" w:hAnsi="Times New Roman" w:cs="Times New Roman"/>
          <w:b/>
          <w:color w:val="000000" w:themeColor="text1"/>
          <w:sz w:val="26"/>
          <w:szCs w:val="26"/>
        </w:rPr>
        <w:t>ий их доступности для инвалидов</w:t>
      </w:r>
    </w:p>
    <w:tbl>
      <w:tblPr>
        <w:tblStyle w:val="a3"/>
        <w:tblW w:w="0" w:type="auto"/>
        <w:tblLook w:val="04A0"/>
      </w:tblPr>
      <w:tblGrid>
        <w:gridCol w:w="1101"/>
        <w:gridCol w:w="5279"/>
        <w:gridCol w:w="3191"/>
      </w:tblGrid>
      <w:tr w:rsidR="005A052B" w:rsidRPr="008608E7" w:rsidTr="00C23E1D">
        <w:tc>
          <w:tcPr>
            <w:tcW w:w="1101"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w:t>
            </w:r>
          </w:p>
          <w:p w:rsidR="005A052B" w:rsidRPr="008608E7" w:rsidRDefault="005A052B" w:rsidP="00C23E1D">
            <w:pPr>
              <w:jc w:val="center"/>
              <w:rPr>
                <w:rFonts w:ascii="Times New Roman" w:hAnsi="Times New Roman" w:cs="Times New Roman"/>
                <w:b/>
                <w:color w:val="000000" w:themeColor="text1"/>
                <w:sz w:val="26"/>
                <w:szCs w:val="26"/>
              </w:rPr>
            </w:pPr>
            <w:proofErr w:type="spellStart"/>
            <w:proofErr w:type="gramStart"/>
            <w:r w:rsidRPr="008608E7">
              <w:rPr>
                <w:rFonts w:ascii="Times New Roman" w:hAnsi="Times New Roman" w:cs="Times New Roman"/>
                <w:b/>
                <w:color w:val="000000" w:themeColor="text1"/>
                <w:sz w:val="26"/>
                <w:szCs w:val="26"/>
              </w:rPr>
              <w:t>п</w:t>
            </w:r>
            <w:proofErr w:type="spellEnd"/>
            <w:proofErr w:type="gramEnd"/>
            <w:r w:rsidRPr="008608E7">
              <w:rPr>
                <w:rFonts w:ascii="Times New Roman" w:hAnsi="Times New Roman" w:cs="Times New Roman"/>
                <w:b/>
                <w:color w:val="000000" w:themeColor="text1"/>
                <w:sz w:val="26"/>
                <w:szCs w:val="26"/>
              </w:rPr>
              <w:t>/</w:t>
            </w:r>
            <w:proofErr w:type="spellStart"/>
            <w:r w:rsidRPr="008608E7">
              <w:rPr>
                <w:rFonts w:ascii="Times New Roman" w:hAnsi="Times New Roman" w:cs="Times New Roman"/>
                <w:b/>
                <w:color w:val="000000" w:themeColor="text1"/>
                <w:sz w:val="26"/>
                <w:szCs w:val="26"/>
              </w:rPr>
              <w:t>п</w:t>
            </w:r>
            <w:proofErr w:type="spellEnd"/>
          </w:p>
        </w:tc>
        <w:tc>
          <w:tcPr>
            <w:tcW w:w="5279"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Предлагаемые управленческие решения по объемам работ, необходимых для приведения объекта в соответствии с требованиями законодательства РФ об обеспечении условий их доступности для инвалидов</w:t>
            </w:r>
          </w:p>
        </w:tc>
        <w:tc>
          <w:tcPr>
            <w:tcW w:w="3191"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Сроки</w:t>
            </w:r>
          </w:p>
        </w:tc>
      </w:tr>
      <w:tr w:rsidR="005A052B" w:rsidRPr="008608E7" w:rsidTr="00C23E1D">
        <w:tc>
          <w:tcPr>
            <w:tcW w:w="1101" w:type="dxa"/>
          </w:tcPr>
          <w:p w:rsidR="005A052B" w:rsidRPr="008608E7" w:rsidRDefault="005A052B" w:rsidP="00C23E1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5279" w:type="dxa"/>
          </w:tcPr>
          <w:p w:rsidR="005A052B" w:rsidRPr="008608E7" w:rsidRDefault="005A052B" w:rsidP="00C23E1D">
            <w:pPr>
              <w:widowControl w:val="0"/>
              <w:autoSpaceDE w:val="0"/>
              <w:autoSpaceDN w:val="0"/>
              <w:adjustRightInd w:val="0"/>
              <w:rPr>
                <w:rFonts w:ascii="Times New Roman" w:eastAsia="Times New Roman" w:hAnsi="Times New Roman"/>
                <w:sz w:val="26"/>
                <w:szCs w:val="26"/>
              </w:rPr>
            </w:pPr>
            <w:proofErr w:type="gramStart"/>
            <w:r w:rsidRPr="008608E7">
              <w:rPr>
                <w:rFonts w:ascii="Times New Roman" w:eastAsia="Times New Roman" w:hAnsi="Times New Roman"/>
                <w:sz w:val="26"/>
                <w:szCs w:val="26"/>
              </w:rPr>
              <w:t>Территория</w:t>
            </w:r>
            <w:proofErr w:type="gramEnd"/>
            <w:r w:rsidRPr="008608E7">
              <w:rPr>
                <w:rFonts w:ascii="Times New Roman" w:eastAsia="Times New Roman" w:hAnsi="Times New Roman"/>
                <w:sz w:val="26"/>
                <w:szCs w:val="26"/>
              </w:rPr>
              <w:t xml:space="preserve"> прилегающая к зданию и вход в здание:</w:t>
            </w:r>
          </w:p>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eastAsia="Times New Roman" w:hAnsi="Times New Roman"/>
                <w:sz w:val="26"/>
                <w:szCs w:val="26"/>
              </w:rPr>
              <w:t>-Приобретение (установка) телескопического (переносного</w:t>
            </w:r>
            <w:proofErr w:type="gramStart"/>
            <w:r w:rsidRPr="008608E7">
              <w:rPr>
                <w:rFonts w:ascii="Times New Roman" w:eastAsia="Times New Roman" w:hAnsi="Times New Roman"/>
                <w:sz w:val="26"/>
                <w:szCs w:val="26"/>
              </w:rPr>
              <w:t>)п</w:t>
            </w:r>
            <w:proofErr w:type="gramEnd"/>
            <w:r w:rsidRPr="008608E7">
              <w:rPr>
                <w:rFonts w:ascii="Times New Roman" w:eastAsia="Times New Roman" w:hAnsi="Times New Roman"/>
                <w:sz w:val="26"/>
                <w:szCs w:val="26"/>
              </w:rPr>
              <w:t>андуса.</w:t>
            </w:r>
          </w:p>
        </w:tc>
        <w:tc>
          <w:tcPr>
            <w:tcW w:w="3191" w:type="dxa"/>
          </w:tcPr>
          <w:p w:rsidR="005A052B" w:rsidRPr="008608E7" w:rsidRDefault="005A052B" w:rsidP="00C23E1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2026</w:t>
            </w:r>
          </w:p>
        </w:tc>
      </w:tr>
      <w:tr w:rsidR="005A052B" w:rsidRPr="008608E7" w:rsidTr="00C23E1D">
        <w:tc>
          <w:tcPr>
            <w:tcW w:w="1101" w:type="dxa"/>
          </w:tcPr>
          <w:p w:rsidR="005A052B" w:rsidRPr="008608E7" w:rsidRDefault="005A052B" w:rsidP="00C23E1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Pr="008608E7">
              <w:rPr>
                <w:rFonts w:ascii="Times New Roman" w:hAnsi="Times New Roman" w:cs="Times New Roman"/>
                <w:color w:val="000000" w:themeColor="text1"/>
                <w:sz w:val="26"/>
                <w:szCs w:val="26"/>
              </w:rPr>
              <w:t>.</w:t>
            </w:r>
          </w:p>
        </w:tc>
        <w:tc>
          <w:tcPr>
            <w:tcW w:w="5279" w:type="dxa"/>
          </w:tcPr>
          <w:p w:rsidR="005A052B" w:rsidRPr="008608E7" w:rsidRDefault="005A052B" w:rsidP="00C23E1D">
            <w:pPr>
              <w:widowControl w:val="0"/>
              <w:autoSpaceDE w:val="0"/>
              <w:autoSpaceDN w:val="0"/>
              <w:adjustRightInd w:val="0"/>
              <w:rPr>
                <w:rFonts w:ascii="Times New Roman" w:eastAsia="Times New Roman" w:hAnsi="Times New Roman"/>
                <w:sz w:val="26"/>
                <w:szCs w:val="26"/>
              </w:rPr>
            </w:pPr>
            <w:r w:rsidRPr="008608E7">
              <w:rPr>
                <w:rFonts w:ascii="Times New Roman" w:eastAsia="Times New Roman" w:hAnsi="Times New Roman"/>
                <w:sz w:val="26"/>
                <w:szCs w:val="26"/>
              </w:rPr>
              <w:t>Пути движения внутри здания:</w:t>
            </w:r>
          </w:p>
          <w:p w:rsidR="005A052B" w:rsidRPr="008608E7" w:rsidRDefault="005A052B" w:rsidP="00C23E1D">
            <w:pPr>
              <w:widowControl w:val="0"/>
              <w:autoSpaceDE w:val="0"/>
              <w:autoSpaceDN w:val="0"/>
              <w:adjustRightInd w:val="0"/>
              <w:rPr>
                <w:rFonts w:ascii="Times New Roman" w:eastAsia="Times New Roman" w:hAnsi="Times New Roman"/>
                <w:sz w:val="26"/>
                <w:szCs w:val="26"/>
              </w:rPr>
            </w:pPr>
            <w:r w:rsidRPr="008608E7">
              <w:rPr>
                <w:rFonts w:ascii="Times New Roman" w:eastAsia="Times New Roman" w:hAnsi="Times New Roman"/>
                <w:sz w:val="26"/>
                <w:szCs w:val="26"/>
              </w:rPr>
              <w:t>-Приобретение, установка поручней у стен.</w:t>
            </w:r>
          </w:p>
        </w:tc>
        <w:tc>
          <w:tcPr>
            <w:tcW w:w="3191" w:type="dxa"/>
          </w:tcPr>
          <w:p w:rsidR="005A052B" w:rsidRPr="008608E7" w:rsidRDefault="005A052B" w:rsidP="00C23E1D">
            <w:pPr>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30</w:t>
            </w:r>
          </w:p>
        </w:tc>
      </w:tr>
      <w:tr w:rsidR="005A052B" w:rsidRPr="008608E7" w:rsidTr="00C23E1D">
        <w:tc>
          <w:tcPr>
            <w:tcW w:w="1101" w:type="dxa"/>
          </w:tcPr>
          <w:p w:rsidR="005A052B" w:rsidRPr="008608E7" w:rsidRDefault="005A052B" w:rsidP="00C23E1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Pr="008608E7">
              <w:rPr>
                <w:rFonts w:ascii="Times New Roman" w:hAnsi="Times New Roman" w:cs="Times New Roman"/>
                <w:color w:val="000000" w:themeColor="text1"/>
                <w:sz w:val="26"/>
                <w:szCs w:val="26"/>
              </w:rPr>
              <w:t>.</w:t>
            </w:r>
          </w:p>
        </w:tc>
        <w:tc>
          <w:tcPr>
            <w:tcW w:w="5279" w:type="dxa"/>
          </w:tcPr>
          <w:p w:rsidR="005A052B" w:rsidRPr="008608E7" w:rsidRDefault="005A052B" w:rsidP="00C23E1D">
            <w:pPr>
              <w:widowControl w:val="0"/>
              <w:autoSpaceDE w:val="0"/>
              <w:autoSpaceDN w:val="0"/>
              <w:adjustRightInd w:val="0"/>
              <w:rPr>
                <w:rFonts w:ascii="Times New Roman" w:eastAsia="Times New Roman" w:hAnsi="Times New Roman"/>
                <w:sz w:val="26"/>
                <w:szCs w:val="26"/>
              </w:rPr>
            </w:pPr>
            <w:r w:rsidRPr="008608E7">
              <w:rPr>
                <w:rFonts w:ascii="Times New Roman" w:eastAsia="Times New Roman" w:hAnsi="Times New Roman"/>
                <w:sz w:val="26"/>
                <w:szCs w:val="26"/>
              </w:rPr>
              <w:t>Зона целевого назначения:</w:t>
            </w:r>
          </w:p>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eastAsia="Times New Roman" w:hAnsi="Times New Roman"/>
                <w:sz w:val="26"/>
                <w:szCs w:val="26"/>
              </w:rPr>
              <w:t>- приобретение специализированной мебели</w:t>
            </w:r>
          </w:p>
        </w:tc>
        <w:tc>
          <w:tcPr>
            <w:tcW w:w="3191" w:type="dxa"/>
          </w:tcPr>
          <w:p w:rsidR="005A052B" w:rsidRPr="008608E7" w:rsidRDefault="005A052B" w:rsidP="00C23E1D">
            <w:pPr>
              <w:rPr>
                <w:rFonts w:ascii="Times New Roman" w:hAnsi="Times New Roman" w:cs="Times New Roman"/>
                <w:color w:val="000000" w:themeColor="text1"/>
                <w:sz w:val="26"/>
                <w:szCs w:val="26"/>
              </w:rPr>
            </w:pPr>
            <w:r w:rsidRPr="008608E7">
              <w:rPr>
                <w:rFonts w:ascii="Times New Roman" w:hAnsi="Times New Roman" w:cs="Times New Roman"/>
                <w:color w:val="000000" w:themeColor="text1"/>
                <w:sz w:val="26"/>
                <w:szCs w:val="26"/>
              </w:rPr>
              <w:t>2030</w:t>
            </w:r>
          </w:p>
        </w:tc>
      </w:tr>
      <w:tr w:rsidR="005A052B" w:rsidRPr="008608E7" w:rsidTr="00C23E1D">
        <w:tc>
          <w:tcPr>
            <w:tcW w:w="1101" w:type="dxa"/>
          </w:tcPr>
          <w:p w:rsidR="005A052B" w:rsidRPr="008608E7" w:rsidRDefault="005A052B" w:rsidP="00C23E1D">
            <w:pPr>
              <w:jc w:val="center"/>
              <w:rPr>
                <w:rFonts w:ascii="Times New Roman" w:hAnsi="Times New Roman" w:cs="Times New Roman"/>
                <w:b/>
                <w:color w:val="000000" w:themeColor="text1"/>
                <w:sz w:val="26"/>
                <w:szCs w:val="26"/>
              </w:rPr>
            </w:pPr>
            <w:r w:rsidRPr="008608E7">
              <w:rPr>
                <w:rFonts w:ascii="Times New Roman" w:hAnsi="Times New Roman" w:cs="Times New Roman"/>
                <w:b/>
                <w:color w:val="000000" w:themeColor="text1"/>
                <w:sz w:val="26"/>
                <w:szCs w:val="26"/>
              </w:rPr>
              <w:t>№</w:t>
            </w:r>
          </w:p>
          <w:p w:rsidR="005A052B" w:rsidRPr="008608E7" w:rsidRDefault="005A052B" w:rsidP="00C23E1D">
            <w:pPr>
              <w:jc w:val="both"/>
              <w:rPr>
                <w:rFonts w:ascii="Times New Roman" w:hAnsi="Times New Roman" w:cs="Times New Roman"/>
                <w:color w:val="000000" w:themeColor="text1"/>
                <w:sz w:val="26"/>
                <w:szCs w:val="26"/>
              </w:rPr>
            </w:pPr>
            <w:proofErr w:type="spellStart"/>
            <w:proofErr w:type="gramStart"/>
            <w:r w:rsidRPr="008608E7">
              <w:rPr>
                <w:rFonts w:ascii="Times New Roman" w:hAnsi="Times New Roman" w:cs="Times New Roman"/>
                <w:b/>
                <w:color w:val="000000" w:themeColor="text1"/>
                <w:sz w:val="26"/>
                <w:szCs w:val="26"/>
              </w:rPr>
              <w:t>п</w:t>
            </w:r>
            <w:proofErr w:type="spellEnd"/>
            <w:proofErr w:type="gramEnd"/>
            <w:r w:rsidRPr="008608E7">
              <w:rPr>
                <w:rFonts w:ascii="Times New Roman" w:hAnsi="Times New Roman" w:cs="Times New Roman"/>
                <w:b/>
                <w:color w:val="000000" w:themeColor="text1"/>
                <w:sz w:val="26"/>
                <w:szCs w:val="26"/>
              </w:rPr>
              <w:t>/</w:t>
            </w:r>
            <w:proofErr w:type="spellStart"/>
            <w:r w:rsidRPr="008608E7">
              <w:rPr>
                <w:rFonts w:ascii="Times New Roman" w:hAnsi="Times New Roman" w:cs="Times New Roman"/>
                <w:b/>
                <w:color w:val="000000" w:themeColor="text1"/>
                <w:sz w:val="26"/>
                <w:szCs w:val="26"/>
              </w:rPr>
              <w:t>п</w:t>
            </w:r>
            <w:proofErr w:type="spellEnd"/>
          </w:p>
        </w:tc>
        <w:tc>
          <w:tcPr>
            <w:tcW w:w="5279" w:type="dxa"/>
          </w:tcPr>
          <w:p w:rsidR="005A052B" w:rsidRPr="008608E7" w:rsidRDefault="005A052B" w:rsidP="00C23E1D">
            <w:pPr>
              <w:jc w:val="both"/>
              <w:rPr>
                <w:rFonts w:ascii="Times New Roman" w:hAnsi="Times New Roman" w:cs="Times New Roman"/>
                <w:color w:val="000000" w:themeColor="text1"/>
                <w:sz w:val="26"/>
                <w:szCs w:val="26"/>
              </w:rPr>
            </w:pPr>
            <w:r w:rsidRPr="008608E7">
              <w:rPr>
                <w:rFonts w:ascii="Times New Roman" w:hAnsi="Times New Roman" w:cs="Times New Roman"/>
                <w:b/>
                <w:color w:val="000000" w:themeColor="text1"/>
                <w:sz w:val="26"/>
                <w:szCs w:val="26"/>
              </w:rPr>
              <w:t xml:space="preserve">Предлагаемые управленческие решения по объемам работ, необходимых для приведения порядка предоставления </w:t>
            </w:r>
            <w:r w:rsidRPr="008608E7">
              <w:rPr>
                <w:rFonts w:ascii="Times New Roman" w:hAnsi="Times New Roman" w:cs="Times New Roman"/>
                <w:b/>
                <w:color w:val="000000" w:themeColor="text1"/>
                <w:sz w:val="26"/>
                <w:szCs w:val="26"/>
              </w:rPr>
              <w:lastRenderedPageBreak/>
              <w:t>услуг в соответствии с требованиями законодательства РФ об обеспечении условий их доступности для инвалидов</w:t>
            </w:r>
          </w:p>
        </w:tc>
        <w:tc>
          <w:tcPr>
            <w:tcW w:w="3191" w:type="dxa"/>
          </w:tcPr>
          <w:p w:rsidR="005A052B" w:rsidRPr="008608E7" w:rsidRDefault="005A052B" w:rsidP="00C23E1D">
            <w:pPr>
              <w:jc w:val="center"/>
              <w:rPr>
                <w:rFonts w:ascii="Times New Roman" w:hAnsi="Times New Roman" w:cs="Times New Roman"/>
                <w:color w:val="000000" w:themeColor="text1"/>
                <w:sz w:val="26"/>
                <w:szCs w:val="26"/>
              </w:rPr>
            </w:pPr>
            <w:r w:rsidRPr="008608E7">
              <w:rPr>
                <w:rFonts w:ascii="Times New Roman" w:hAnsi="Times New Roman" w:cs="Times New Roman"/>
                <w:b/>
                <w:color w:val="000000" w:themeColor="text1"/>
                <w:sz w:val="26"/>
                <w:szCs w:val="26"/>
              </w:rPr>
              <w:lastRenderedPageBreak/>
              <w:t>Сроки</w:t>
            </w:r>
          </w:p>
        </w:tc>
      </w:tr>
      <w:tr w:rsidR="005A052B" w:rsidRPr="008608E7" w:rsidTr="00C23E1D">
        <w:tc>
          <w:tcPr>
            <w:tcW w:w="1101" w:type="dxa"/>
          </w:tcPr>
          <w:p w:rsidR="005A052B" w:rsidRPr="00794FF1" w:rsidRDefault="005A052B" w:rsidP="00C23E1D">
            <w:pPr>
              <w:rPr>
                <w:rFonts w:ascii="Times New Roman" w:hAnsi="Times New Roman" w:cs="Times New Roman"/>
                <w:color w:val="000000" w:themeColor="text1"/>
                <w:sz w:val="26"/>
                <w:szCs w:val="26"/>
              </w:rPr>
            </w:pPr>
            <w:r w:rsidRPr="00794FF1">
              <w:rPr>
                <w:rFonts w:ascii="Times New Roman" w:hAnsi="Times New Roman" w:cs="Times New Roman"/>
                <w:color w:val="000000" w:themeColor="text1"/>
                <w:sz w:val="28"/>
                <w:szCs w:val="28"/>
              </w:rPr>
              <w:lastRenderedPageBreak/>
              <w:t>1</w:t>
            </w:r>
          </w:p>
        </w:tc>
        <w:tc>
          <w:tcPr>
            <w:tcW w:w="5279"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themeColor="text1"/>
                <w:sz w:val="26"/>
                <w:szCs w:val="26"/>
              </w:rPr>
              <w:t xml:space="preserve">Проведение инструктажей специалистами </w:t>
            </w:r>
            <w:proofErr w:type="gramStart"/>
            <w:r w:rsidRPr="008608E7">
              <w:rPr>
                <w:rFonts w:ascii="Times New Roman" w:hAnsi="Times New Roman" w:cs="Times New Roman"/>
                <w:color w:val="000000" w:themeColor="text1"/>
                <w:sz w:val="26"/>
                <w:szCs w:val="26"/>
              </w:rPr>
              <w:t>для всех работников с целью ознакомления оказания необходимой помощи инвалидам в зависимости от характера нарушения состояния здоровья при предоставлении</w:t>
            </w:r>
            <w:proofErr w:type="gramEnd"/>
            <w:r w:rsidRPr="008608E7">
              <w:rPr>
                <w:rFonts w:ascii="Times New Roman" w:hAnsi="Times New Roman" w:cs="Times New Roman"/>
                <w:color w:val="000000" w:themeColor="text1"/>
                <w:sz w:val="26"/>
                <w:szCs w:val="26"/>
              </w:rPr>
              <w:t xml:space="preserve"> ДОУ услуг или при передвижении по территории детского сада и внутри здания </w:t>
            </w:r>
          </w:p>
        </w:tc>
        <w:tc>
          <w:tcPr>
            <w:tcW w:w="3191" w:type="dxa"/>
          </w:tcPr>
          <w:p w:rsidR="005A052B" w:rsidRPr="008608E7" w:rsidRDefault="005A052B" w:rsidP="00C23E1D">
            <w:pPr>
              <w:rPr>
                <w:rFonts w:ascii="Times New Roman" w:hAnsi="Times New Roman" w:cs="Times New Roman"/>
                <w:b/>
                <w:color w:val="000000" w:themeColor="text1"/>
                <w:sz w:val="26"/>
                <w:szCs w:val="26"/>
              </w:rPr>
            </w:pPr>
            <w:r w:rsidRPr="008608E7">
              <w:rPr>
                <w:rFonts w:ascii="Times New Roman" w:hAnsi="Times New Roman" w:cs="Times New Roman"/>
                <w:color w:val="000000" w:themeColor="text1"/>
                <w:sz w:val="26"/>
                <w:szCs w:val="26"/>
              </w:rPr>
              <w:t xml:space="preserve">по мере необходимости </w:t>
            </w:r>
          </w:p>
        </w:tc>
      </w:tr>
      <w:tr w:rsidR="005A052B" w:rsidTr="00C23E1D">
        <w:tc>
          <w:tcPr>
            <w:tcW w:w="1101" w:type="dxa"/>
          </w:tcPr>
          <w:p w:rsidR="005A052B" w:rsidRPr="00794FF1" w:rsidRDefault="005A052B" w:rsidP="00C23E1D">
            <w:pPr>
              <w:widowControl w:val="0"/>
              <w:tabs>
                <w:tab w:val="right" w:pos="9639"/>
              </w:tabs>
              <w:autoSpaceDE w:val="0"/>
              <w:autoSpaceDN w:val="0"/>
              <w:adjustRightInd w:val="0"/>
              <w:rPr>
                <w:rFonts w:ascii="Times New Roman" w:eastAsia="Times New Roman" w:hAnsi="Times New Roman"/>
                <w:bCs/>
                <w:sz w:val="28"/>
                <w:szCs w:val="28"/>
              </w:rPr>
            </w:pPr>
            <w:r w:rsidRPr="00794FF1">
              <w:rPr>
                <w:rFonts w:ascii="Times New Roman" w:hAnsi="Times New Roman" w:cs="Times New Roman"/>
                <w:color w:val="000000" w:themeColor="text1"/>
                <w:sz w:val="28"/>
                <w:szCs w:val="28"/>
              </w:rPr>
              <w:t>2.</w:t>
            </w:r>
          </w:p>
        </w:tc>
        <w:tc>
          <w:tcPr>
            <w:tcW w:w="5279" w:type="dxa"/>
          </w:tcPr>
          <w:p w:rsidR="005A052B" w:rsidRPr="008608E7" w:rsidRDefault="005A052B" w:rsidP="00C23E1D">
            <w:pPr>
              <w:widowControl w:val="0"/>
              <w:tabs>
                <w:tab w:val="right" w:pos="9639"/>
              </w:tabs>
              <w:autoSpaceDE w:val="0"/>
              <w:autoSpaceDN w:val="0"/>
              <w:adjustRightInd w:val="0"/>
              <w:rPr>
                <w:rFonts w:ascii="Times New Roman" w:eastAsia="Times New Roman" w:hAnsi="Times New Roman"/>
                <w:b/>
                <w:bCs/>
                <w:sz w:val="26"/>
                <w:szCs w:val="26"/>
              </w:rPr>
            </w:pPr>
            <w:r w:rsidRPr="008608E7">
              <w:rPr>
                <w:rFonts w:ascii="Times New Roman" w:hAnsi="Times New Roman" w:cs="Times New Roman"/>
                <w:color w:val="000000" w:themeColor="text1"/>
                <w:sz w:val="26"/>
                <w:szCs w:val="26"/>
              </w:rPr>
              <w:t xml:space="preserve">Обучение педагога на курсах </w:t>
            </w:r>
            <w:proofErr w:type="spellStart"/>
            <w:r w:rsidRPr="008608E7">
              <w:rPr>
                <w:rFonts w:ascii="Times New Roman" w:hAnsi="Times New Roman" w:cs="Times New Roman"/>
                <w:color w:val="000000" w:themeColor="text1"/>
                <w:sz w:val="26"/>
                <w:szCs w:val="26"/>
              </w:rPr>
              <w:t>тьютеров</w:t>
            </w:r>
            <w:proofErr w:type="spellEnd"/>
            <w:r>
              <w:rPr>
                <w:rFonts w:ascii="Times New Roman" w:hAnsi="Times New Roman" w:cs="Times New Roman"/>
                <w:color w:val="000000" w:themeColor="text1"/>
                <w:sz w:val="26"/>
                <w:szCs w:val="26"/>
              </w:rPr>
              <w:t xml:space="preserve">, </w:t>
            </w:r>
            <w:r w:rsidRPr="008608E7">
              <w:rPr>
                <w:rFonts w:ascii="Times New Roman" w:hAnsi="Times New Roman" w:cs="Times New Roman"/>
                <w:color w:val="000000" w:themeColor="text1"/>
                <w:sz w:val="26"/>
                <w:szCs w:val="26"/>
              </w:rPr>
              <w:t xml:space="preserve"> для сопровождения инвалидов</w:t>
            </w:r>
          </w:p>
        </w:tc>
        <w:tc>
          <w:tcPr>
            <w:tcW w:w="3191" w:type="dxa"/>
          </w:tcPr>
          <w:p w:rsidR="005A052B" w:rsidRPr="008608E7" w:rsidRDefault="005A052B" w:rsidP="00C23E1D">
            <w:pPr>
              <w:widowControl w:val="0"/>
              <w:tabs>
                <w:tab w:val="right" w:pos="9639"/>
              </w:tabs>
              <w:autoSpaceDE w:val="0"/>
              <w:autoSpaceDN w:val="0"/>
              <w:adjustRightInd w:val="0"/>
              <w:jc w:val="both"/>
              <w:rPr>
                <w:rFonts w:ascii="Times New Roman" w:eastAsia="Times New Roman" w:hAnsi="Times New Roman"/>
                <w:bCs/>
                <w:sz w:val="26"/>
                <w:szCs w:val="26"/>
              </w:rPr>
            </w:pPr>
            <w:r>
              <w:rPr>
                <w:rFonts w:ascii="Times New Roman" w:hAnsi="Times New Roman" w:cs="Times New Roman"/>
                <w:color w:val="000000" w:themeColor="text1"/>
                <w:sz w:val="26"/>
                <w:szCs w:val="26"/>
              </w:rPr>
              <w:t>по мере необходимости</w:t>
            </w:r>
          </w:p>
        </w:tc>
      </w:tr>
    </w:tbl>
    <w:p w:rsidR="005A052B" w:rsidRDefault="005A052B" w:rsidP="005A052B">
      <w:pPr>
        <w:widowControl w:val="0"/>
        <w:autoSpaceDE w:val="0"/>
        <w:autoSpaceDN w:val="0"/>
        <w:adjustRightInd w:val="0"/>
        <w:spacing w:after="0" w:line="264" w:lineRule="auto"/>
        <w:rPr>
          <w:rFonts w:ascii="Times New Roman" w:eastAsia="Times New Roman" w:hAnsi="Times New Roman"/>
          <w:sz w:val="24"/>
          <w:szCs w:val="24"/>
        </w:rPr>
      </w:pPr>
    </w:p>
    <w:p w:rsidR="005A052B" w:rsidRDefault="005A052B" w:rsidP="005A052B">
      <w:pPr>
        <w:widowControl w:val="0"/>
        <w:autoSpaceDE w:val="0"/>
        <w:autoSpaceDN w:val="0"/>
        <w:adjustRightInd w:val="0"/>
        <w:spacing w:after="0" w:line="264"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
        <w:gridCol w:w="5108"/>
        <w:gridCol w:w="4076"/>
      </w:tblGrid>
      <w:tr w:rsidR="005A052B" w:rsidTr="00C23E1D">
        <w:tc>
          <w:tcPr>
            <w:tcW w:w="387"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Члены комиссии по проведению обследования и паспортизации объекта и предоставляемых на нем услуг (ФИО)</w:t>
            </w:r>
          </w:p>
        </w:tc>
        <w:tc>
          <w:tcPr>
            <w:tcW w:w="4076"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подпись</w:t>
            </w:r>
          </w:p>
        </w:tc>
      </w:tr>
      <w:tr w:rsidR="005A052B" w:rsidTr="00C23E1D">
        <w:tc>
          <w:tcPr>
            <w:tcW w:w="387"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sz w:val="24"/>
                <w:szCs w:val="24"/>
              </w:rPr>
              <w:t>Е.В.Мантурова</w:t>
            </w:r>
            <w:proofErr w:type="spellEnd"/>
            <w:r>
              <w:rPr>
                <w:rFonts w:ascii="Times New Roman" w:eastAsia="Times New Roman" w:hAnsi="Times New Roman"/>
                <w:sz w:val="24"/>
                <w:szCs w:val="24"/>
              </w:rPr>
              <w:t xml:space="preserve">  – заведующий </w:t>
            </w:r>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5A052B" w:rsidTr="00C23E1D">
        <w:tc>
          <w:tcPr>
            <w:tcW w:w="387"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О.Г.Максимова–  </w:t>
            </w:r>
            <w:proofErr w:type="gramStart"/>
            <w:r>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спитатель</w:t>
            </w:r>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5A052B" w:rsidTr="00C23E1D">
        <w:tc>
          <w:tcPr>
            <w:tcW w:w="387"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3</w:t>
            </w: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С.В.Савина  - заведующий хозяйством </w:t>
            </w:r>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5A052B" w:rsidTr="00C23E1D">
        <w:tc>
          <w:tcPr>
            <w:tcW w:w="387"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5108"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Н.С </w:t>
            </w:r>
            <w:proofErr w:type="spellStart"/>
            <w:r>
              <w:rPr>
                <w:rFonts w:ascii="Times New Roman" w:eastAsia="Times New Roman" w:hAnsi="Times New Roman" w:cs="Times New Roman"/>
                <w:sz w:val="24"/>
                <w:szCs w:val="24"/>
              </w:rPr>
              <w:t>Налимова</w:t>
            </w:r>
            <w:proofErr w:type="spellEnd"/>
            <w:r>
              <w:rPr>
                <w:rFonts w:ascii="Times New Roman" w:eastAsia="Times New Roman" w:hAnsi="Times New Roman" w:cs="Times New Roman"/>
                <w:sz w:val="24"/>
                <w:szCs w:val="24"/>
              </w:rPr>
              <w:t xml:space="preserve"> – медицинский работник </w:t>
            </w:r>
          </w:p>
          <w:p w:rsidR="005A052B" w:rsidRPr="005B67B2" w:rsidRDefault="005A052B" w:rsidP="00C23E1D">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(по согласованию)</w:t>
            </w:r>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5A052B" w:rsidRDefault="005A052B" w:rsidP="005A052B">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
        <w:gridCol w:w="5108"/>
        <w:gridCol w:w="4076"/>
      </w:tblGrid>
      <w:tr w:rsidR="005A052B" w:rsidTr="00C23E1D">
        <w:tc>
          <w:tcPr>
            <w:tcW w:w="387"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Представители общественных объединений инвалидов (должность, ФИО)</w:t>
            </w:r>
          </w:p>
        </w:tc>
        <w:tc>
          <w:tcPr>
            <w:tcW w:w="4076"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подпись</w:t>
            </w:r>
          </w:p>
        </w:tc>
      </w:tr>
      <w:tr w:rsidR="005A052B" w:rsidTr="00C23E1D">
        <w:trPr>
          <w:trHeight w:val="998"/>
        </w:trPr>
        <w:tc>
          <w:tcPr>
            <w:tcW w:w="387"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1</w:t>
            </w:r>
          </w:p>
          <w:p w:rsidR="005A052B" w:rsidRDefault="005A052B" w:rsidP="00C23E1D">
            <w:pPr>
              <w:widowControl w:val="0"/>
              <w:autoSpaceDE w:val="0"/>
              <w:autoSpaceDN w:val="0"/>
              <w:adjustRightInd w:val="0"/>
              <w:spacing w:after="0" w:line="240" w:lineRule="auto"/>
              <w:jc w:val="both"/>
              <w:rPr>
                <w:rFonts w:ascii="Times New Roman" w:eastAsia="Times New Roman" w:hAnsi="Times New Roman"/>
                <w:sz w:val="24"/>
                <w:szCs w:val="24"/>
              </w:rPr>
            </w:pPr>
          </w:p>
          <w:p w:rsidR="005A052B" w:rsidRDefault="005A052B" w:rsidP="00C23E1D">
            <w:pPr>
              <w:widowControl w:val="0"/>
              <w:autoSpaceDE w:val="0"/>
              <w:autoSpaceDN w:val="0"/>
              <w:adjustRightInd w:val="0"/>
              <w:spacing w:after="0" w:line="240" w:lineRule="auto"/>
              <w:jc w:val="both"/>
              <w:rPr>
                <w:rFonts w:ascii="Times New Roman" w:eastAsia="Times New Roman" w:hAnsi="Times New Roman"/>
                <w:sz w:val="24"/>
                <w:szCs w:val="24"/>
              </w:rPr>
            </w:pPr>
          </w:p>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108" w:type="dxa"/>
            <w:tcBorders>
              <w:top w:val="single" w:sz="4" w:space="0" w:color="auto"/>
              <w:left w:val="single" w:sz="4" w:space="0" w:color="auto"/>
              <w:bottom w:val="single" w:sz="4" w:space="0" w:color="auto"/>
              <w:right w:val="single" w:sz="4" w:space="0" w:color="auto"/>
            </w:tcBorders>
            <w:hideMark/>
          </w:tcPr>
          <w:p w:rsidR="005A052B" w:rsidRDefault="005A052B" w:rsidP="00C23E1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Председатель Артемовской районной организации Всероссийского общества инвалидов АГО Ф.К. Юдина</w:t>
            </w:r>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5A052B" w:rsidTr="00C23E1D">
        <w:trPr>
          <w:trHeight w:val="1283"/>
        </w:trPr>
        <w:tc>
          <w:tcPr>
            <w:tcW w:w="387"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5108" w:type="dxa"/>
            <w:tcBorders>
              <w:top w:val="single" w:sz="4" w:space="0" w:color="auto"/>
              <w:left w:val="single" w:sz="4" w:space="0" w:color="auto"/>
              <w:bottom w:val="single" w:sz="4" w:space="0" w:color="auto"/>
              <w:right w:val="single" w:sz="4" w:space="0" w:color="auto"/>
            </w:tcBorders>
          </w:tcPr>
          <w:p w:rsidR="005A052B" w:rsidRDefault="005A052B" w:rsidP="00C23E1D">
            <w:pPr>
              <w:rPr>
                <w:rFonts w:ascii="Times New Roman" w:eastAsia="Times New Roman" w:hAnsi="Times New Roman"/>
                <w:sz w:val="24"/>
                <w:szCs w:val="24"/>
              </w:rPr>
            </w:pPr>
            <w:r w:rsidRPr="005B67B2">
              <w:rPr>
                <w:rFonts w:ascii="Times New Roman" w:eastAsia="Times New Roman" w:hAnsi="Times New Roman"/>
                <w:sz w:val="24"/>
                <w:szCs w:val="24"/>
              </w:rPr>
              <w:t>Председатель Филиала Свердловской областной организации Всероссийского общества сл</w:t>
            </w:r>
            <w:r>
              <w:rPr>
                <w:rFonts w:ascii="Times New Roman" w:eastAsia="Times New Roman" w:hAnsi="Times New Roman"/>
                <w:sz w:val="24"/>
                <w:szCs w:val="24"/>
              </w:rPr>
              <w:t xml:space="preserve">епых АГО Л.И. </w:t>
            </w:r>
            <w:proofErr w:type="spellStart"/>
            <w:r>
              <w:rPr>
                <w:rFonts w:ascii="Times New Roman" w:eastAsia="Times New Roman" w:hAnsi="Times New Roman"/>
                <w:sz w:val="24"/>
                <w:szCs w:val="24"/>
              </w:rPr>
              <w:t>Налимова</w:t>
            </w:r>
            <w:proofErr w:type="spellEnd"/>
          </w:p>
        </w:tc>
        <w:tc>
          <w:tcPr>
            <w:tcW w:w="4076" w:type="dxa"/>
            <w:tcBorders>
              <w:top w:val="single" w:sz="4" w:space="0" w:color="auto"/>
              <w:left w:val="single" w:sz="4" w:space="0" w:color="auto"/>
              <w:bottom w:val="single" w:sz="4" w:space="0" w:color="auto"/>
              <w:right w:val="single" w:sz="4" w:space="0" w:color="auto"/>
            </w:tcBorders>
          </w:tcPr>
          <w:p w:rsidR="005A052B" w:rsidRDefault="005A052B" w:rsidP="00C23E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rPr>
          <w:rFonts w:ascii="Times New Roman" w:hAnsi="Times New Roman" w:cs="Times New Roman"/>
          <w:color w:val="000000" w:themeColor="text1"/>
          <w:sz w:val="24"/>
          <w:szCs w:val="24"/>
        </w:rPr>
      </w:pPr>
    </w:p>
    <w:p w:rsidR="005A052B" w:rsidRPr="0038503C" w:rsidRDefault="005A052B" w:rsidP="005A052B">
      <w:pPr>
        <w:spacing w:after="0" w:line="240" w:lineRule="auto"/>
        <w:rPr>
          <w:rFonts w:ascii="Times New Roman" w:hAnsi="Times New Roman" w:cs="Times New Roman"/>
          <w:color w:val="000000" w:themeColor="text1"/>
          <w:sz w:val="24"/>
          <w:szCs w:val="24"/>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right"/>
        <w:rPr>
          <w:rFonts w:ascii="Times New Roman" w:hAnsi="Times New Roman" w:cs="Times New Roman"/>
          <w:color w:val="000000" w:themeColor="text1"/>
          <w:sz w:val="20"/>
          <w:szCs w:val="20"/>
        </w:rPr>
      </w:pP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Приложение № 3</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 xml:space="preserve">к Паспорту доступности для инвалидов  </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объекта и предоставляемых на нем услуг</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 xml:space="preserve">в сфере образования </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p>
    <w:p w:rsidR="005A052B" w:rsidRDefault="005A052B" w:rsidP="005A052B">
      <w:pPr>
        <w:spacing w:after="0" w:line="240" w:lineRule="auto"/>
        <w:jc w:val="center"/>
        <w:rPr>
          <w:rFonts w:ascii="Times New Roman" w:hAnsi="Times New Roman" w:cs="Times New Roman"/>
          <w:b/>
          <w:color w:val="000000" w:themeColor="text1"/>
          <w:sz w:val="28"/>
          <w:szCs w:val="28"/>
        </w:rPr>
      </w:pPr>
    </w:p>
    <w:p w:rsidR="005A052B" w:rsidRPr="00490D8D" w:rsidRDefault="005A052B" w:rsidP="005A052B">
      <w:pPr>
        <w:spacing w:after="0" w:line="240" w:lineRule="auto"/>
        <w:jc w:val="center"/>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Порядок</w:t>
      </w:r>
    </w:p>
    <w:p w:rsidR="005A052B" w:rsidRDefault="005A052B" w:rsidP="005A052B">
      <w:pPr>
        <w:spacing w:after="0" w:line="240" w:lineRule="auto"/>
        <w:jc w:val="center"/>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 xml:space="preserve">предоставления услуг инвалидам </w:t>
      </w:r>
    </w:p>
    <w:p w:rsidR="005A052B" w:rsidRPr="00490D8D" w:rsidRDefault="005A052B" w:rsidP="005A052B">
      <w:pPr>
        <w:spacing w:after="0" w:line="240" w:lineRule="auto"/>
        <w:jc w:val="center"/>
        <w:rPr>
          <w:rFonts w:ascii="Times New Roman" w:hAnsi="Times New Roman" w:cs="Times New Roman"/>
          <w:b/>
          <w:color w:val="000000" w:themeColor="text1"/>
          <w:sz w:val="24"/>
          <w:szCs w:val="24"/>
        </w:rPr>
      </w:pPr>
      <w:r w:rsidRPr="00490D8D">
        <w:rPr>
          <w:rFonts w:ascii="Times New Roman" w:hAnsi="Times New Roman" w:cs="Times New Roman"/>
          <w:b/>
          <w:color w:val="000000" w:themeColor="text1"/>
          <w:sz w:val="28"/>
          <w:szCs w:val="28"/>
        </w:rPr>
        <w:t>в здании  образовательного учреждения</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1. Возможность беспрепятственного в</w:t>
      </w:r>
      <w:r>
        <w:rPr>
          <w:rFonts w:ascii="Times New Roman" w:hAnsi="Times New Roman" w:cs="Times New Roman"/>
          <w:color w:val="000000" w:themeColor="text1"/>
          <w:sz w:val="28"/>
          <w:szCs w:val="28"/>
        </w:rPr>
        <w:t>хода в объект и выхода из него.</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2.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490D8D">
        <w:rPr>
          <w:rFonts w:ascii="Times New Roman" w:hAnsi="Times New Roman" w:cs="Times New Roman"/>
          <w:color w:val="000000" w:themeColor="text1"/>
          <w:sz w:val="28"/>
          <w:szCs w:val="28"/>
        </w:rPr>
        <w:t>ассистивных</w:t>
      </w:r>
      <w:proofErr w:type="spellEnd"/>
      <w:r w:rsidRPr="00490D8D">
        <w:rPr>
          <w:rFonts w:ascii="Times New Roman" w:hAnsi="Times New Roman" w:cs="Times New Roman"/>
          <w:color w:val="000000" w:themeColor="text1"/>
          <w:sz w:val="28"/>
          <w:szCs w:val="28"/>
        </w:rPr>
        <w:t xml:space="preserve"> и вспомогательных технологий.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3. Сопровождение инвалидов, имеющих стойкие нарушения функции зрения, и возможность самостоятельного передвижения по территории объекта.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4.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5. Наличие при входе в объект вывески с названием организации, графиком работы организации, плана здания, </w:t>
      </w:r>
      <w:proofErr w:type="gramStart"/>
      <w:r w:rsidRPr="00490D8D">
        <w:rPr>
          <w:rFonts w:ascii="Times New Roman" w:hAnsi="Times New Roman" w:cs="Times New Roman"/>
          <w:color w:val="000000" w:themeColor="text1"/>
          <w:sz w:val="28"/>
          <w:szCs w:val="28"/>
        </w:rPr>
        <w:t>выполненных</w:t>
      </w:r>
      <w:proofErr w:type="gramEnd"/>
      <w:r w:rsidRPr="00490D8D">
        <w:rPr>
          <w:rFonts w:ascii="Times New Roman" w:hAnsi="Times New Roman" w:cs="Times New Roman"/>
          <w:color w:val="000000" w:themeColor="text1"/>
          <w:sz w:val="28"/>
          <w:szCs w:val="28"/>
        </w:rPr>
        <w:t xml:space="preserve"> рельефно-точечным шрифтом Брайля и на контрастном фоне.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6. Адаптация официального сайта, организации, предоставляющей услуги в сфере образования, для лиц с нарушением зрения (слабовидящих).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7. Обеспе</w:t>
      </w:r>
      <w:r>
        <w:rPr>
          <w:rFonts w:ascii="Times New Roman" w:hAnsi="Times New Roman" w:cs="Times New Roman"/>
          <w:color w:val="000000" w:themeColor="text1"/>
          <w:sz w:val="28"/>
          <w:szCs w:val="28"/>
        </w:rPr>
        <w:t xml:space="preserve">чение предоставления услуг </w:t>
      </w:r>
      <w:proofErr w:type="spellStart"/>
      <w:r>
        <w:rPr>
          <w:rFonts w:ascii="Times New Roman" w:hAnsi="Times New Roman" w:cs="Times New Roman"/>
          <w:color w:val="000000" w:themeColor="text1"/>
          <w:sz w:val="28"/>
          <w:szCs w:val="28"/>
        </w:rPr>
        <w:t>тьюте</w:t>
      </w:r>
      <w:r w:rsidRPr="00490D8D">
        <w:rPr>
          <w:rFonts w:ascii="Times New Roman" w:hAnsi="Times New Roman" w:cs="Times New Roman"/>
          <w:color w:val="000000" w:themeColor="text1"/>
          <w:sz w:val="28"/>
          <w:szCs w:val="28"/>
        </w:rPr>
        <w:t>ра</w:t>
      </w:r>
      <w:proofErr w:type="spellEnd"/>
      <w:r w:rsidRPr="00490D8D">
        <w:rPr>
          <w:rFonts w:ascii="Times New Roman" w:hAnsi="Times New Roman" w:cs="Times New Roman"/>
          <w:color w:val="000000" w:themeColor="text1"/>
          <w:sz w:val="28"/>
          <w:szCs w:val="28"/>
        </w:rPr>
        <w:t xml:space="preserve"> организацией, предоставляющей услуги в сфере образования, на основании соответствующей рекомендации в заключении </w:t>
      </w:r>
      <w:proofErr w:type="spellStart"/>
      <w:r w:rsidRPr="00490D8D">
        <w:rPr>
          <w:rFonts w:ascii="Times New Roman" w:hAnsi="Times New Roman" w:cs="Times New Roman"/>
          <w:color w:val="000000" w:themeColor="text1"/>
          <w:sz w:val="28"/>
          <w:szCs w:val="28"/>
        </w:rPr>
        <w:t>психолого-медикопедагогической</w:t>
      </w:r>
      <w:proofErr w:type="spellEnd"/>
      <w:r w:rsidRPr="00490D8D">
        <w:rPr>
          <w:rFonts w:ascii="Times New Roman" w:hAnsi="Times New Roman" w:cs="Times New Roman"/>
          <w:color w:val="000000" w:themeColor="text1"/>
          <w:sz w:val="28"/>
          <w:szCs w:val="28"/>
        </w:rPr>
        <w:t xml:space="preserve"> комиссии или индивидуальной программе реабилитации инвалида.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8. Предоставление бесплатно методических пособий, методической литературы, а также специальных технических средств образования коллективного и индивидуального пользования.</w:t>
      </w: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Pr="0038503C" w:rsidRDefault="005A052B" w:rsidP="005A052B">
      <w:pPr>
        <w:spacing w:after="0" w:line="240" w:lineRule="auto"/>
        <w:rPr>
          <w:rFonts w:ascii="Times New Roman" w:hAnsi="Times New Roman" w:cs="Times New Roman"/>
          <w:color w:val="000000" w:themeColor="text1"/>
          <w:sz w:val="24"/>
          <w:szCs w:val="24"/>
        </w:rPr>
      </w:pP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Приложение № 2</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 xml:space="preserve">к Паспорту доступности для инвалидов  </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объекта и предоставляемых на нем услуг</w:t>
      </w:r>
    </w:p>
    <w:p w:rsidR="005A052B" w:rsidRPr="0038503C" w:rsidRDefault="005A052B" w:rsidP="005A052B">
      <w:pPr>
        <w:spacing w:after="0" w:line="240" w:lineRule="auto"/>
        <w:jc w:val="right"/>
        <w:rPr>
          <w:rFonts w:ascii="Times New Roman" w:hAnsi="Times New Roman" w:cs="Times New Roman"/>
          <w:color w:val="000000" w:themeColor="text1"/>
          <w:sz w:val="20"/>
          <w:szCs w:val="20"/>
        </w:rPr>
      </w:pPr>
      <w:r w:rsidRPr="0038503C">
        <w:rPr>
          <w:rFonts w:ascii="Times New Roman" w:hAnsi="Times New Roman" w:cs="Times New Roman"/>
          <w:color w:val="000000" w:themeColor="text1"/>
          <w:sz w:val="20"/>
          <w:szCs w:val="20"/>
        </w:rPr>
        <w:t xml:space="preserve">в сфере образования </w:t>
      </w:r>
    </w:p>
    <w:p w:rsidR="005A052B" w:rsidRPr="0038503C" w:rsidRDefault="005A052B" w:rsidP="005A052B">
      <w:pPr>
        <w:spacing w:after="0" w:line="240" w:lineRule="auto"/>
        <w:jc w:val="both"/>
        <w:rPr>
          <w:rFonts w:ascii="Times New Roman" w:hAnsi="Times New Roman" w:cs="Times New Roman"/>
          <w:color w:val="000000" w:themeColor="text1"/>
          <w:sz w:val="28"/>
          <w:szCs w:val="28"/>
        </w:rPr>
      </w:pP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center"/>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 xml:space="preserve">Инструкция </w:t>
      </w:r>
      <w:r>
        <w:rPr>
          <w:rFonts w:ascii="Times New Roman" w:hAnsi="Times New Roman" w:cs="Times New Roman"/>
          <w:b/>
          <w:color w:val="000000" w:themeColor="text1"/>
          <w:sz w:val="28"/>
          <w:szCs w:val="28"/>
        </w:rPr>
        <w:t xml:space="preserve">(примерная) </w:t>
      </w:r>
    </w:p>
    <w:p w:rsidR="005A052B" w:rsidRPr="00490D8D" w:rsidRDefault="005A052B" w:rsidP="005A05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для работников  МБДОУ  № 22</w:t>
      </w:r>
    </w:p>
    <w:p w:rsidR="005A052B" w:rsidRPr="00490D8D" w:rsidRDefault="005A052B" w:rsidP="005A052B">
      <w:pPr>
        <w:spacing w:after="0" w:line="240" w:lineRule="auto"/>
        <w:jc w:val="center"/>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по обеспечению доступа инвалидов к услугам и объектам,</w:t>
      </w:r>
    </w:p>
    <w:p w:rsidR="005A052B" w:rsidRPr="00490D8D" w:rsidRDefault="005A052B" w:rsidP="005A05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на </w:t>
      </w:r>
      <w:proofErr w:type="gramStart"/>
      <w:r>
        <w:rPr>
          <w:rFonts w:ascii="Times New Roman" w:hAnsi="Times New Roman" w:cs="Times New Roman"/>
          <w:b/>
          <w:color w:val="000000" w:themeColor="text1"/>
          <w:sz w:val="28"/>
          <w:szCs w:val="28"/>
        </w:rPr>
        <w:t>которых</w:t>
      </w:r>
      <w:proofErr w:type="gramEnd"/>
      <w:r>
        <w:rPr>
          <w:rFonts w:ascii="Times New Roman" w:hAnsi="Times New Roman" w:cs="Times New Roman"/>
          <w:b/>
          <w:color w:val="000000" w:themeColor="text1"/>
          <w:sz w:val="28"/>
          <w:szCs w:val="28"/>
        </w:rPr>
        <w:t xml:space="preserve"> они предоставляются</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p>
    <w:p w:rsidR="005A052B" w:rsidRPr="00490D8D" w:rsidRDefault="005A052B" w:rsidP="005A052B">
      <w:pPr>
        <w:spacing w:after="0" w:line="240" w:lineRule="auto"/>
        <w:jc w:val="both"/>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 xml:space="preserve">І. Общие правила этикета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При предоставлении  услуг инвалидам необходимо соблюдать следующие 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1.Обращение к человеку: когда вы разговариваете с инвалидом, обращайтесь непосредственно к нему, а не к сопровождающему или </w:t>
      </w:r>
      <w:proofErr w:type="spellStart"/>
      <w:r w:rsidRPr="00490D8D">
        <w:rPr>
          <w:rFonts w:ascii="Times New Roman" w:hAnsi="Times New Roman" w:cs="Times New Roman"/>
          <w:color w:val="000000" w:themeColor="text1"/>
          <w:sz w:val="28"/>
          <w:szCs w:val="28"/>
        </w:rPr>
        <w:t>сурдопереводчику</w:t>
      </w:r>
      <w:proofErr w:type="spellEnd"/>
      <w:r w:rsidRPr="00490D8D">
        <w:rPr>
          <w:rFonts w:ascii="Times New Roman" w:hAnsi="Times New Roman" w:cs="Times New Roman"/>
          <w:color w:val="000000" w:themeColor="text1"/>
          <w:sz w:val="28"/>
          <w:szCs w:val="28"/>
        </w:rPr>
        <w:t xml:space="preserve">, которые присутствуют при разговоре.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2. Пожатие руки: 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3.Называйте себя и других: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4.Предложение помощи: если вы предлагаете помощь, ждите, пока ее примут, а затем спрашивайте, что и как делать.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5.Адекватность и вежливость: обращайтесь к взрослым инвалидам как к взрослым здоровым людям, а не как к детям. Обращаться к ним по имени и </w:t>
      </w:r>
      <w:proofErr w:type="gramStart"/>
      <w:r w:rsidRPr="00490D8D">
        <w:rPr>
          <w:rFonts w:ascii="Times New Roman" w:hAnsi="Times New Roman" w:cs="Times New Roman"/>
          <w:color w:val="000000" w:themeColor="text1"/>
          <w:sz w:val="28"/>
          <w:szCs w:val="28"/>
        </w:rPr>
        <w:t>на</w:t>
      </w:r>
      <w:proofErr w:type="gramEnd"/>
      <w:r w:rsidRPr="00490D8D">
        <w:rPr>
          <w:rFonts w:ascii="Times New Roman" w:hAnsi="Times New Roman" w:cs="Times New Roman"/>
          <w:color w:val="000000" w:themeColor="text1"/>
          <w:sz w:val="28"/>
          <w:szCs w:val="28"/>
        </w:rPr>
        <w:t xml:space="preserve"> </w:t>
      </w:r>
      <w:proofErr w:type="gramStart"/>
      <w:r w:rsidRPr="00490D8D">
        <w:rPr>
          <w:rFonts w:ascii="Times New Roman" w:hAnsi="Times New Roman" w:cs="Times New Roman"/>
          <w:color w:val="000000" w:themeColor="text1"/>
          <w:sz w:val="28"/>
          <w:szCs w:val="28"/>
        </w:rPr>
        <w:t>ты</w:t>
      </w:r>
      <w:proofErr w:type="gramEnd"/>
      <w:r w:rsidRPr="00490D8D">
        <w:rPr>
          <w:rFonts w:ascii="Times New Roman" w:hAnsi="Times New Roman" w:cs="Times New Roman"/>
          <w:color w:val="000000" w:themeColor="text1"/>
          <w:sz w:val="28"/>
          <w:szCs w:val="28"/>
        </w:rPr>
        <w:t xml:space="preserve"> возможно только в том случае, если вы хорошо знакомы и ваш собеседник позволяет вам такое обращение.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6. Не опирайтесь на кресло-коляску: 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8.Расположение для беседы: когда вы говорите с человеком, пользующимся инвалидной коляской или костылями, расположитесь так, чтобы ваши и его </w:t>
      </w:r>
      <w:r w:rsidRPr="00490D8D">
        <w:rPr>
          <w:rFonts w:ascii="Times New Roman" w:hAnsi="Times New Roman" w:cs="Times New Roman"/>
          <w:color w:val="000000" w:themeColor="text1"/>
          <w:sz w:val="28"/>
          <w:szCs w:val="28"/>
        </w:rPr>
        <w:lastRenderedPageBreak/>
        <w:t>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w:t>
      </w:r>
      <w:r>
        <w:rPr>
          <w:rFonts w:ascii="Times New Roman" w:hAnsi="Times New Roman" w:cs="Times New Roman"/>
          <w:color w:val="000000" w:themeColor="text1"/>
          <w:sz w:val="28"/>
          <w:szCs w:val="28"/>
        </w:rPr>
        <w:t xml:space="preserve"> чтобы Вам ничего (еда</w:t>
      </w:r>
      <w:r w:rsidRPr="00490D8D">
        <w:rPr>
          <w:rFonts w:ascii="Times New Roman" w:hAnsi="Times New Roman" w:cs="Times New Roman"/>
          <w:color w:val="000000" w:themeColor="text1"/>
          <w:sz w:val="28"/>
          <w:szCs w:val="28"/>
        </w:rPr>
        <w:t xml:space="preserve">, руки), не мешало.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9.Привлечение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10. Не смущайтесь, если случайно допустили оплошность, сказав "Увидимся" или "Вы слышали об этом...?" тому, кто не может видеть или слышать.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возникающих в результате заболевания. Главный принцип оказания помощи – не навредить в результате непредусмотренных рисков и обстоятельств. 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года. Относитесь к другому человеку, как к себе самому, точно так же его уважайте — и тогда оказание услуги в учреждении и общение будут эффективными</w:t>
      </w:r>
      <w:proofErr w:type="gramStart"/>
      <w:r w:rsidRPr="00490D8D">
        <w:rPr>
          <w:rFonts w:ascii="Times New Roman" w:hAnsi="Times New Roman" w:cs="Times New Roman"/>
          <w:color w:val="000000" w:themeColor="text1"/>
          <w:sz w:val="28"/>
          <w:szCs w:val="28"/>
        </w:rPr>
        <w:t xml:space="preserve">. </w:t>
      </w:r>
      <w:proofErr w:type="gramEnd"/>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p>
    <w:p w:rsidR="005A052B" w:rsidRPr="00490D8D" w:rsidRDefault="005A052B" w:rsidP="005A052B">
      <w:pPr>
        <w:spacing w:after="0" w:line="240" w:lineRule="auto"/>
        <w:jc w:val="both"/>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ІІ. Сопровождение ин</w:t>
      </w:r>
      <w:r>
        <w:rPr>
          <w:rFonts w:ascii="Times New Roman" w:hAnsi="Times New Roman" w:cs="Times New Roman"/>
          <w:b/>
          <w:color w:val="000000" w:themeColor="text1"/>
          <w:sz w:val="28"/>
          <w:szCs w:val="28"/>
        </w:rPr>
        <w:t>валидов на приёме в учреждении</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Для обеспечения доступа инвалидов к услугам и объектам, на которых они предоставляются, специалисту при приёме инвалида  в учреждение необходимо: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1. Рассказать инвалиду об архитектурных особенностях здания учреждения:  - количестве этажей,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основных необходимых клиенту структурных </w:t>
      </w:r>
      <w:proofErr w:type="gramStart"/>
      <w:r w:rsidRPr="00490D8D">
        <w:rPr>
          <w:rFonts w:ascii="Times New Roman" w:hAnsi="Times New Roman" w:cs="Times New Roman"/>
          <w:color w:val="000000" w:themeColor="text1"/>
          <w:sz w:val="28"/>
          <w:szCs w:val="28"/>
        </w:rPr>
        <w:t>подразделениях</w:t>
      </w:r>
      <w:proofErr w:type="gramEnd"/>
      <w:r w:rsidRPr="00490D8D">
        <w:rPr>
          <w:rFonts w:ascii="Times New Roman" w:hAnsi="Times New Roman" w:cs="Times New Roman"/>
          <w:color w:val="000000" w:themeColor="text1"/>
          <w:sz w:val="28"/>
          <w:szCs w:val="28"/>
        </w:rPr>
        <w:t xml:space="preserve"> учреждения и местах их расположения в здании, в каком кабинете к кому обратиться по вопросам, которые могут возникнуть в ходе предоставления услуги;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расположение комнат гигиены и санузлов.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2. Рассказать, учитывая степень социальных ограничений клиентов, об  особенностях организации доступной среды в учреждении: наличии пандусов, мнемосхем, тактильных дорожек, поручней и </w:t>
      </w:r>
      <w:r>
        <w:rPr>
          <w:rFonts w:ascii="Times New Roman" w:hAnsi="Times New Roman" w:cs="Times New Roman"/>
          <w:color w:val="000000" w:themeColor="text1"/>
          <w:sz w:val="28"/>
          <w:szCs w:val="28"/>
        </w:rPr>
        <w:t xml:space="preserve">тактильных метках на них </w:t>
      </w:r>
      <w:r w:rsidRPr="00490D8D">
        <w:rPr>
          <w:rFonts w:ascii="Times New Roman" w:hAnsi="Times New Roman" w:cs="Times New Roman"/>
          <w:color w:val="000000" w:themeColor="text1"/>
          <w:sz w:val="28"/>
          <w:szCs w:val="28"/>
        </w:rPr>
        <w:t xml:space="preserve">и т.д.  Особое внимание обратить на знаки, предупреждающие об опасности: звуковые сигналы тревоги, световые табло, обучить экстренной эвакуации, наиболее быстрым и безопасным способам выхода из здания.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3. Провести экскурсию по учреждению с клиентом, обратив его внимание на расположение санитарных к</w:t>
      </w:r>
      <w:r>
        <w:rPr>
          <w:rFonts w:ascii="Times New Roman" w:hAnsi="Times New Roman" w:cs="Times New Roman"/>
          <w:color w:val="000000" w:themeColor="text1"/>
          <w:sz w:val="28"/>
          <w:szCs w:val="28"/>
        </w:rPr>
        <w:t>омнат, лестниц, пандусов</w:t>
      </w:r>
      <w:r w:rsidRPr="00490D8D">
        <w:rPr>
          <w:rFonts w:ascii="Times New Roman" w:hAnsi="Times New Roman" w:cs="Times New Roman"/>
          <w:color w:val="000000" w:themeColor="text1"/>
          <w:sz w:val="28"/>
          <w:szCs w:val="28"/>
        </w:rPr>
        <w:t>, ст</w:t>
      </w:r>
      <w:r>
        <w:rPr>
          <w:rFonts w:ascii="Times New Roman" w:hAnsi="Times New Roman" w:cs="Times New Roman"/>
          <w:color w:val="000000" w:themeColor="text1"/>
          <w:sz w:val="28"/>
          <w:szCs w:val="28"/>
        </w:rPr>
        <w:t>оловой или буфета (если они имею</w:t>
      </w:r>
      <w:r w:rsidRPr="00490D8D">
        <w:rPr>
          <w:rFonts w:ascii="Times New Roman" w:hAnsi="Times New Roman" w:cs="Times New Roman"/>
          <w:color w:val="000000" w:themeColor="text1"/>
          <w:sz w:val="28"/>
          <w:szCs w:val="28"/>
        </w:rPr>
        <w:t xml:space="preserve">тся), мест для отдыха (комнаты для релаксации, зала, фойе, живого или зелёного  уголка и т.д.). При необходимости обратить внимание на механизмы открывания-закрывания дверей, санитарных приборов, </w:t>
      </w:r>
      <w:r w:rsidRPr="00490D8D">
        <w:rPr>
          <w:rFonts w:ascii="Times New Roman" w:hAnsi="Times New Roman" w:cs="Times New Roman"/>
          <w:color w:val="000000" w:themeColor="text1"/>
          <w:sz w:val="28"/>
          <w:szCs w:val="28"/>
        </w:rPr>
        <w:lastRenderedPageBreak/>
        <w:t xml:space="preserve">обучить механизму их открывания-закрывания, показать кнопки экстренного вызова персонала.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4. 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5. При завершении приёма в учреждение  уточнить, остались у него ли какие-либо вопросы или особые пожелания.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p>
    <w:p w:rsidR="005A052B" w:rsidRPr="00BB1FB8" w:rsidRDefault="005A052B" w:rsidP="005A052B">
      <w:pPr>
        <w:spacing w:after="0" w:line="240" w:lineRule="auto"/>
        <w:jc w:val="both"/>
        <w:rPr>
          <w:rFonts w:ascii="Times New Roman" w:hAnsi="Times New Roman" w:cs="Times New Roman"/>
          <w:b/>
          <w:color w:val="000000" w:themeColor="text1"/>
          <w:sz w:val="28"/>
          <w:szCs w:val="28"/>
        </w:rPr>
      </w:pPr>
      <w:r w:rsidRPr="00490D8D">
        <w:rPr>
          <w:rFonts w:ascii="Times New Roman" w:hAnsi="Times New Roman" w:cs="Times New Roman"/>
          <w:b/>
          <w:color w:val="000000" w:themeColor="text1"/>
          <w:sz w:val="28"/>
          <w:szCs w:val="28"/>
        </w:rPr>
        <w:t>III.  Правила этикета для лиц с разными ра</w:t>
      </w:r>
      <w:r>
        <w:rPr>
          <w:rFonts w:ascii="Times New Roman" w:hAnsi="Times New Roman" w:cs="Times New Roman"/>
          <w:b/>
          <w:color w:val="000000" w:themeColor="text1"/>
          <w:sz w:val="28"/>
          <w:szCs w:val="28"/>
        </w:rPr>
        <w:t>сстройствами функций организма</w:t>
      </w:r>
    </w:p>
    <w:p w:rsidR="005A052B" w:rsidRDefault="005A052B" w:rsidP="005A052B">
      <w:pPr>
        <w:spacing w:after="0" w:line="240" w:lineRule="auto"/>
        <w:jc w:val="both"/>
        <w:rPr>
          <w:rFonts w:ascii="Times New Roman" w:hAnsi="Times New Roman" w:cs="Times New Roman"/>
          <w:color w:val="000000" w:themeColor="text1"/>
          <w:sz w:val="28"/>
          <w:szCs w:val="28"/>
          <w:u w:val="single"/>
        </w:rPr>
      </w:pPr>
    </w:p>
    <w:p w:rsidR="005A052B" w:rsidRPr="00F37721" w:rsidRDefault="005A052B" w:rsidP="005A052B">
      <w:pPr>
        <w:spacing w:after="0" w:line="240" w:lineRule="auto"/>
        <w:jc w:val="both"/>
        <w:rPr>
          <w:rFonts w:ascii="Times New Roman" w:hAnsi="Times New Roman" w:cs="Times New Roman"/>
          <w:color w:val="000000" w:themeColor="text1"/>
          <w:sz w:val="28"/>
          <w:szCs w:val="28"/>
          <w:u w:val="single"/>
        </w:rPr>
      </w:pPr>
      <w:r w:rsidRPr="00F37721">
        <w:rPr>
          <w:rFonts w:ascii="Times New Roman" w:hAnsi="Times New Roman" w:cs="Times New Roman"/>
          <w:color w:val="000000" w:themeColor="text1"/>
          <w:sz w:val="28"/>
          <w:szCs w:val="28"/>
          <w:u w:val="single"/>
        </w:rPr>
        <w:t xml:space="preserve">Правила этикета при общении с инвалидами, испытывающими трудности при передвижении: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Помните, что инвалидная коляска —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ваше предложение о помощи принято, спросите, что нужно делать, и четко следуйте инструкциям.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надо хлопать человека, находящегося в инвалидной коляске, по спине или по плечу.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Если существуют архитектурные барьеры, предупредите о них, чтобы человек имел возможность принимать решения заранее.</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 Помните, что, как правило, у людей, имеющих трудности при передвижении, нет проблем со зрением, слухом и пониманием.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w:t>
      </w:r>
    </w:p>
    <w:p w:rsidR="005A052B" w:rsidRPr="00F37721" w:rsidRDefault="005A052B" w:rsidP="005A052B">
      <w:pPr>
        <w:spacing w:after="0" w:line="240" w:lineRule="auto"/>
        <w:jc w:val="both"/>
        <w:rPr>
          <w:rFonts w:ascii="Times New Roman" w:hAnsi="Times New Roman" w:cs="Times New Roman"/>
          <w:color w:val="000000" w:themeColor="text1"/>
          <w:sz w:val="28"/>
          <w:szCs w:val="28"/>
          <w:u w:val="single"/>
        </w:rPr>
      </w:pPr>
      <w:r w:rsidRPr="00F37721">
        <w:rPr>
          <w:rFonts w:ascii="Times New Roman" w:hAnsi="Times New Roman" w:cs="Times New Roman"/>
          <w:color w:val="000000" w:themeColor="text1"/>
          <w:sz w:val="28"/>
          <w:szCs w:val="28"/>
          <w:u w:val="single"/>
        </w:rPr>
        <w:lastRenderedPageBreak/>
        <w:t xml:space="preserve">Правила этикета при общении с инвалидами, имеющими нарушение зрение или незрячими: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Опишите кратко, где вы находитесь. Предупреждайте о препятствиях: ступенях, лужах, ямах, низких притолоках, трубах и т.п.</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 Используйте, если это уместно, знакомые фразы, характеризующие цвет, расстояние, окружающую обстановку. Делитесь эмоциональным воздействием от </w:t>
      </w:r>
      <w:proofErr w:type="gramStart"/>
      <w:r w:rsidRPr="00490D8D">
        <w:rPr>
          <w:rFonts w:ascii="Times New Roman" w:hAnsi="Times New Roman" w:cs="Times New Roman"/>
          <w:color w:val="000000" w:themeColor="text1"/>
          <w:sz w:val="28"/>
          <w:szCs w:val="28"/>
        </w:rPr>
        <w:t>увиденного</w:t>
      </w:r>
      <w:proofErr w:type="gramEnd"/>
      <w:r w:rsidRPr="00490D8D">
        <w:rPr>
          <w:rFonts w:ascii="Times New Roman" w:hAnsi="Times New Roman" w:cs="Times New Roman"/>
          <w:color w:val="000000" w:themeColor="text1"/>
          <w:sz w:val="28"/>
          <w:szCs w:val="28"/>
        </w:rPr>
        <w:t xml:space="preserve">.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Обращайтесь с собаками-поводырями не так, как с обычными домашними животными. Не командуйте, не трогайте и не играйте с собакой-поводырем.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вы собираетесь читать незрячему человеку, сначала предупредите его об этом. Говорите обычным голосом.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Всегда обращайтесь непосредственно к человеку, даже если он вас не видит, а не к его зрячему сопровождающему.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Всегда называйте себя и представляйте других собеседников, а также остальных присутствующих. Если вы хотите пожать руку, скажите об этом.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Когда вы общаетесь с группой незрячих людей, не забывайте каждый раз называть того, к кому вы обращаетесь.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заставляйте вашего собеседника обращаться в пустоту: если вы перемещаетесь, предупредите его об этом.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Вполне допустимо употреблять слово «смотреть». Для незрячего человека это означает «видеть руками», осязать.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Оказывая помощь </w:t>
      </w:r>
      <w:proofErr w:type="gramStart"/>
      <w:r w:rsidRPr="00490D8D">
        <w:rPr>
          <w:rFonts w:ascii="Times New Roman" w:hAnsi="Times New Roman" w:cs="Times New Roman"/>
          <w:color w:val="000000" w:themeColor="text1"/>
          <w:sz w:val="28"/>
          <w:szCs w:val="28"/>
        </w:rPr>
        <w:t>незрячему</w:t>
      </w:r>
      <w:proofErr w:type="gramEnd"/>
      <w:r w:rsidRPr="00490D8D">
        <w:rPr>
          <w:rFonts w:ascii="Times New Roman" w:hAnsi="Times New Roman" w:cs="Times New Roman"/>
          <w:color w:val="000000" w:themeColor="text1"/>
          <w:sz w:val="28"/>
          <w:szCs w:val="28"/>
        </w:rPr>
        <w:t xml:space="preserve">,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 </w:t>
      </w: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Pr="00F37721" w:rsidRDefault="005A052B" w:rsidP="005A052B">
      <w:pPr>
        <w:spacing w:after="0" w:line="240" w:lineRule="auto"/>
        <w:jc w:val="both"/>
        <w:rPr>
          <w:rFonts w:ascii="Times New Roman" w:hAnsi="Times New Roman" w:cs="Times New Roman"/>
          <w:color w:val="000000" w:themeColor="text1"/>
          <w:sz w:val="28"/>
          <w:szCs w:val="28"/>
          <w:u w:val="single"/>
        </w:rPr>
      </w:pPr>
      <w:r w:rsidRPr="00F37721">
        <w:rPr>
          <w:rFonts w:ascii="Times New Roman" w:hAnsi="Times New Roman" w:cs="Times New Roman"/>
          <w:color w:val="000000" w:themeColor="text1"/>
          <w:sz w:val="28"/>
          <w:szCs w:val="28"/>
          <w:u w:val="single"/>
        </w:rPr>
        <w:lastRenderedPageBreak/>
        <w:t xml:space="preserve">Правила этикета при общении с инвалидами, имеющими  нарушение слуха: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Говорите ясно и ровно. Не нужно излишне подчеркивать что-то. Кричать, особенно в ухо, тоже не надо.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вас просят повторить что-то, попробуйте перефразировать свое предложение. Используйте жесты.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Убедитесь, что вас поняли. Не стесняйтесь спросить, понял ли вас собеседник.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существуют трудности при устном общении, спросите, не будет ли проще переписываться.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Нужно смотреть в лицо собеседнику и говорить ясно и медленно, использовать простые фразы и избегать несущественных слов.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Нужно использовать выражение лица, жесты, телодвижения, если хотите подчеркнуть или прояснить смысл сказанного. </w:t>
      </w: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u w:val="single"/>
        </w:rPr>
      </w:pPr>
    </w:p>
    <w:p w:rsidR="005A052B" w:rsidRPr="00F37721" w:rsidRDefault="005A052B" w:rsidP="005A052B">
      <w:pPr>
        <w:spacing w:after="0" w:line="240" w:lineRule="auto"/>
        <w:jc w:val="both"/>
        <w:rPr>
          <w:rFonts w:ascii="Times New Roman" w:hAnsi="Times New Roman" w:cs="Times New Roman"/>
          <w:color w:val="000000" w:themeColor="text1"/>
          <w:sz w:val="28"/>
          <w:szCs w:val="28"/>
          <w:u w:val="single"/>
        </w:rPr>
      </w:pPr>
      <w:r w:rsidRPr="00F37721">
        <w:rPr>
          <w:rFonts w:ascii="Times New Roman" w:hAnsi="Times New Roman" w:cs="Times New Roman"/>
          <w:color w:val="000000" w:themeColor="text1"/>
          <w:sz w:val="28"/>
          <w:szCs w:val="28"/>
          <w:u w:val="single"/>
        </w:rPr>
        <w:lastRenderedPageBreak/>
        <w:t xml:space="preserve">Правила этикета при общении с инвалидами, имеющими  задержку в развитии и проблемы общения, умственные нарушения: </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Используйте доступный язык, выражайтесь точно и по сути дела.</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 xml:space="preserve">Избегайте словесных штампов и образных выражений, если только вы не уверены в том, что ваш собеседник с ними знаком. </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 xml:space="preserve">Не говорите свысока. Не думайте, что вас не поймут. </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 xml:space="preserve">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 </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 xml:space="preserve">Исходите из того, что взрослый человек с задержкой в развитии имеет определённый опыт, как и любой другой взрослый человек. </w:t>
      </w:r>
    </w:p>
    <w:p w:rsidR="005A052B" w:rsidRDefault="005A052B" w:rsidP="005A052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90D8D">
        <w:rPr>
          <w:rFonts w:ascii="Times New Roman" w:hAnsi="Times New Roman" w:cs="Times New Roman"/>
          <w:color w:val="000000" w:themeColor="text1"/>
          <w:sz w:val="28"/>
          <w:szCs w:val="28"/>
        </w:rPr>
        <w:t xml:space="preserve">Если необходимо, используйте иллюстрации или фотографии. Будьте готовы повторить несколько раз. Не сдавайтесь, если вас с первого раза не поняли.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 </w:t>
      </w:r>
    </w:p>
    <w:p w:rsidR="005A052B" w:rsidRPr="00490D8D"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Обращайтесь непосредственно к собеседнику, а не к его сопровождающему.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Помните, что люди с задержкой в развитии дееспособны и могут подписывать документы, контракты, голосовать, давать согласие на медицинскую помощь и т.д.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F37721">
        <w:rPr>
          <w:rFonts w:ascii="Times New Roman" w:hAnsi="Times New Roman" w:cs="Times New Roman"/>
          <w:color w:val="000000" w:themeColor="text1"/>
          <w:sz w:val="28"/>
          <w:szCs w:val="28"/>
          <w:u w:val="single"/>
        </w:rPr>
        <w:t>Правила этикета при общении с инвалидами, имеющими психические нарушения:</w:t>
      </w:r>
      <w:r w:rsidRPr="00490D8D">
        <w:rPr>
          <w:rFonts w:ascii="Times New Roman" w:hAnsi="Times New Roman" w:cs="Times New Roman"/>
          <w:color w:val="000000" w:themeColor="text1"/>
          <w:sz w:val="28"/>
          <w:szCs w:val="28"/>
        </w:rPr>
        <w:t xml:space="preserve"> 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надо думать, что люди с психическими нарушениями обязательно нуждаются в дополнительной помощи и специальном обращении.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следует думать, что люди с психическими нарушениями более других склонны к насилию. Это миф. Если вы дружелюбны, они будут чувствовать себя спокойно.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Неверно, что люди с психическими нарушениями имеют проблемы в понимании или ниже по уровню интеллекта, чем большинство людей.</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 Если человек, имеющий психические нарушения, расстроен, спросите его спокойно, что вы можете сделать, чтобы помочь ему.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говорите резко с человеком, имеющим психические нарушения, даже если у вас есть для этого основания. Правила этикета при общении с инвалидом, испытывающим затруднения в речи: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игнорируйте людей, которым трудно говорить, потому что понять их — в ваших интересах.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lastRenderedPageBreak/>
        <w:t xml:space="preserve">•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Смотрите в лицо собеседнику, поддерживайте визуальный контакт. Отдайте этой беседе все ваше внимание.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думайте, что затруднения в речи — показатель низкого уровня интеллекта человека.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Старайтесь задавать вопросы, которые требуют коротких ответов или кивка.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Не забывайте, что человеку с нарушенной речью тоже нужно высказаться. Не перебивайте его и не подавляйте. Не торопите говорящего. </w:t>
      </w:r>
    </w:p>
    <w:p w:rsidR="005A052B" w:rsidRDefault="005A052B" w:rsidP="005A052B">
      <w:pPr>
        <w:spacing w:after="0" w:line="240" w:lineRule="auto"/>
        <w:jc w:val="both"/>
        <w:rPr>
          <w:rFonts w:ascii="Times New Roman" w:hAnsi="Times New Roman" w:cs="Times New Roman"/>
          <w:color w:val="000000" w:themeColor="text1"/>
          <w:sz w:val="28"/>
          <w:szCs w:val="28"/>
        </w:rPr>
      </w:pPr>
      <w:r w:rsidRPr="00490D8D">
        <w:rPr>
          <w:rFonts w:ascii="Times New Roman" w:hAnsi="Times New Roman" w:cs="Times New Roman"/>
          <w:color w:val="000000" w:themeColor="text1"/>
          <w:sz w:val="28"/>
          <w:szCs w:val="28"/>
        </w:rPr>
        <w:t xml:space="preserve">• Если у вас возникают проблемы в общении, спросите, не хочет ли ваш собеседник использовать другой способ — написать, напечатать. </w:t>
      </w: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5A052B" w:rsidRDefault="005A052B" w:rsidP="005A052B">
      <w:pPr>
        <w:spacing w:after="0" w:line="240" w:lineRule="auto"/>
        <w:jc w:val="both"/>
        <w:rPr>
          <w:rFonts w:ascii="Times New Roman" w:hAnsi="Times New Roman" w:cs="Times New Roman"/>
          <w:color w:val="000000" w:themeColor="text1"/>
          <w:sz w:val="28"/>
          <w:szCs w:val="28"/>
        </w:rPr>
      </w:pPr>
    </w:p>
    <w:p w:rsidR="009F18DD" w:rsidRDefault="005A052B">
      <w:r>
        <w:rPr>
          <w:noProof/>
        </w:rPr>
        <w:lastRenderedPageBreak/>
        <w:drawing>
          <wp:anchor distT="0" distB="0" distL="114300" distR="114300" simplePos="0" relativeHeight="251659264" behindDoc="0" locked="0" layoutInCell="1" allowOverlap="1">
            <wp:simplePos x="0" y="0"/>
            <wp:positionH relativeFrom="column">
              <wp:posOffset>-381000</wp:posOffset>
            </wp:positionH>
            <wp:positionV relativeFrom="paragraph">
              <wp:posOffset>-3175</wp:posOffset>
            </wp:positionV>
            <wp:extent cx="6343650" cy="9107805"/>
            <wp:effectExtent l="19050" t="0" r="0" b="0"/>
            <wp:wrapThrough wrapText="bothSides">
              <wp:wrapPolygon edited="0">
                <wp:start x="-65" y="0"/>
                <wp:lineTo x="-65" y="21550"/>
                <wp:lineTo x="21600" y="21550"/>
                <wp:lineTo x="21600" y="0"/>
                <wp:lineTo x="-65" y="0"/>
              </wp:wrapPolygon>
            </wp:wrapThrough>
            <wp:docPr id="4" name="Рисунок 4" descr="C:\Users\USER\Desktop\Scan.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can.jpg 1.jpg"/>
                    <pic:cNvPicPr>
                      <a:picLocks noChangeAspect="1" noChangeArrowheads="1"/>
                    </pic:cNvPicPr>
                  </pic:nvPicPr>
                  <pic:blipFill>
                    <a:blip r:embed="rId5" cstate="print"/>
                    <a:srcRect/>
                    <a:stretch>
                      <a:fillRect/>
                    </a:stretch>
                  </pic:blipFill>
                  <pic:spPr bwMode="auto">
                    <a:xfrm>
                      <a:off x="0" y="0"/>
                      <a:ext cx="6343650" cy="9107805"/>
                    </a:xfrm>
                    <a:prstGeom prst="rect">
                      <a:avLst/>
                    </a:prstGeom>
                    <a:noFill/>
                    <a:ln w="9525">
                      <a:noFill/>
                      <a:miter lim="800000"/>
                      <a:headEnd/>
                      <a:tailEnd/>
                    </a:ln>
                  </pic:spPr>
                </pic:pic>
              </a:graphicData>
            </a:graphic>
          </wp:anchor>
        </w:drawing>
      </w:r>
    </w:p>
    <w:sectPr w:rsidR="009F18DD" w:rsidSect="009F1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rsids>
    <w:rsidRoot w:val="005A052B"/>
    <w:rsid w:val="00417726"/>
    <w:rsid w:val="005A052B"/>
    <w:rsid w:val="009F1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5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52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A05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052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3725</Words>
  <Characters>21233</Characters>
  <Application>Microsoft Office Word</Application>
  <DocSecurity>0</DocSecurity>
  <Lines>176</Lines>
  <Paragraphs>49</Paragraphs>
  <ScaleCrop>false</ScaleCrop>
  <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2023-09-14T05:08:00Z</dcterms:created>
  <dcterms:modified xsi:type="dcterms:W3CDTF">2023-09-14T05:14:00Z</dcterms:modified>
</cp:coreProperties>
</file>