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4E" w:rsidRDefault="0078644E" w:rsidP="0078644E">
      <w:pPr>
        <w:spacing w:after="0"/>
      </w:pPr>
      <w:r>
        <w:rPr>
          <w:noProof/>
          <w:color w:val="000000"/>
        </w:rPr>
        <w:drawing>
          <wp:inline distT="0" distB="0" distL="0" distR="0">
            <wp:extent cx="153035" cy="153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pple-system;BlinkMacSystemFont" w:hAnsi="apple-system;BlinkMacSystemFont"/>
          <w:color w:val="000000"/>
          <w:sz w:val="23"/>
        </w:rPr>
        <w:t xml:space="preserve">«Дорожные ловушки» — ситуации </w:t>
      </w:r>
      <w:proofErr w:type="spellStart"/>
      <w:r>
        <w:rPr>
          <w:rFonts w:ascii="apple-system;BlinkMacSystemFont" w:hAnsi="apple-system;BlinkMacSystemFont"/>
          <w:color w:val="000000"/>
          <w:sz w:val="23"/>
        </w:rPr>
        <w:t>обманчивои</w:t>
      </w:r>
      <w:proofErr w:type="spellEnd"/>
      <w:r>
        <w:rPr>
          <w:rFonts w:ascii="apple-system;BlinkMacSystemFont" w:hAnsi="apple-system;BlinkMacSystemFont"/>
          <w:color w:val="000000"/>
          <w:sz w:val="23"/>
        </w:rPr>
        <w:t>̆ безопасности. Часть 2.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color w:val="000000"/>
          <w:sz w:val="23"/>
        </w:rPr>
        <w:br/>
        <w:t>«Ловушки» отвлечения внимания - это моменты в обстановке на дороге, когда пешеход не замечает опасность, потому что его внимание сосредоточено на интересующих его объектах.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color w:val="000000"/>
          <w:sz w:val="23"/>
        </w:rPr>
        <w:br/>
        <w:t>Типичные ловушки отвлечения внимания: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noProof/>
          <w:color w:val="000000"/>
          <w:sz w:val="23"/>
        </w:rPr>
        <w:drawing>
          <wp:inline distT="0" distB="0" distL="0" distR="0">
            <wp:extent cx="153035" cy="153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pple-system;BlinkMacSystemFont" w:hAnsi="apple-system;BlinkMacSystemFont"/>
          <w:color w:val="000000"/>
          <w:sz w:val="23"/>
        </w:rPr>
        <w:t>Пешеход, торопясь успеть нужный автобус, видит только его и может не заметить приближающийся автомобиль.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noProof/>
          <w:color w:val="000000"/>
          <w:sz w:val="23"/>
        </w:rPr>
        <w:drawing>
          <wp:inline distT="0" distB="0" distL="0" distR="0">
            <wp:extent cx="153035" cy="153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pple-system;BlinkMacSystemFont" w:hAnsi="apple-system;BlinkMacSystemFont"/>
          <w:color w:val="000000"/>
          <w:sz w:val="23"/>
        </w:rPr>
        <w:t>Когда ребёнка-пешехода окликают или зовут к себе, ребёнок сразу пойдёт на оклик, не смотря по сторонам, и может не заметить приближающийся транспорт.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noProof/>
          <w:color w:val="000000"/>
          <w:sz w:val="23"/>
        </w:rPr>
        <w:drawing>
          <wp:inline distT="0" distB="0" distL="0" distR="0">
            <wp:extent cx="153035" cy="1530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pple-system;BlinkMacSystemFont" w:hAnsi="apple-system;BlinkMacSystemFont"/>
          <w:color w:val="000000"/>
          <w:sz w:val="23"/>
        </w:rPr>
        <w:t xml:space="preserve">При движении большой </w:t>
      </w:r>
      <w:proofErr w:type="gramStart"/>
      <w:r>
        <w:rPr>
          <w:rFonts w:ascii="apple-system;BlinkMacSystemFont" w:hAnsi="apple-system;BlinkMacSystemFont"/>
          <w:color w:val="000000"/>
          <w:sz w:val="23"/>
        </w:rPr>
        <w:t>группой</w:t>
      </w:r>
      <w:proofErr w:type="gramEnd"/>
      <w:r>
        <w:rPr>
          <w:rFonts w:ascii="apple-system;BlinkMacSystemFont" w:hAnsi="apple-system;BlinkMacSystemFont"/>
          <w:color w:val="000000"/>
          <w:sz w:val="23"/>
        </w:rPr>
        <w:t xml:space="preserve"> идущие сзади часто следуют за идущими впереди «на автопилоте», не задумываясь и не глядя по сторонам, и могут не заметить опасность.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noProof/>
          <w:color w:val="000000"/>
          <w:sz w:val="23"/>
        </w:rPr>
        <w:drawing>
          <wp:inline distT="0" distB="0" distL="0" distR="0">
            <wp:extent cx="153035" cy="1530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pple-system;BlinkMacSystemFont" w:hAnsi="apple-system;BlinkMacSystemFont"/>
          <w:color w:val="000000"/>
          <w:sz w:val="23"/>
        </w:rPr>
        <w:t>Ребёнок, бегущий к «цели», не замечает ничего по сторонам и может не заметить опасность справа или слева.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noProof/>
          <w:color w:val="000000"/>
          <w:sz w:val="23"/>
        </w:rPr>
        <w:drawing>
          <wp:inline distT="0" distB="0" distL="0" distR="0">
            <wp:extent cx="153035" cy="1530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pple-system;BlinkMacSystemFont" w:hAnsi="apple-system;BlinkMacSystemFont"/>
          <w:color w:val="000000"/>
          <w:sz w:val="23"/>
        </w:rPr>
        <w:t>Автомобиль, приближающийся справа или слева, тоже может быть источником опасности. Наблюдая за ним при переходе, ребёнок может не заметить транспорт, приближающийся с другой стороны.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noProof/>
          <w:color w:val="000000"/>
          <w:sz w:val="23"/>
        </w:rPr>
        <w:drawing>
          <wp:inline distT="0" distB="0" distL="0" distR="0">
            <wp:extent cx="153035" cy="1530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pple-system;BlinkMacSystemFont" w:hAnsi="apple-system;BlinkMacSystemFont"/>
          <w:color w:val="000000"/>
          <w:sz w:val="23"/>
        </w:rPr>
        <w:t>Разговор с идущими рядом или по телефону, прослушивание музыки в наушниках.</w:t>
      </w:r>
      <w:proofErr w:type="gramEnd"/>
      <w:r>
        <w:rPr>
          <w:rFonts w:ascii="apple-system;BlinkMacSystemFont" w:hAnsi="apple-system;BlinkMacSystemFont"/>
          <w:color w:val="000000"/>
          <w:sz w:val="23"/>
        </w:rPr>
        <w:t xml:space="preserve"> Ребёнок сконцентрирован на собеседнике или на музыке, он в силу возраста не способен воспринимать несколько потоков информации одновременно.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noProof/>
          <w:color w:val="000000"/>
          <w:sz w:val="23"/>
        </w:rPr>
        <w:drawing>
          <wp:inline distT="0" distB="0" distL="0" distR="0">
            <wp:extent cx="153035" cy="1530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pple-system;BlinkMacSystemFont" w:hAnsi="apple-system;BlinkMacSystemFont"/>
          <w:color w:val="000000"/>
          <w:sz w:val="23"/>
        </w:rPr>
        <w:t xml:space="preserve">Игры в смартфоне, просмотр видео, чтение </w:t>
      </w:r>
      <w:proofErr w:type="spellStart"/>
      <w:r>
        <w:rPr>
          <w:rFonts w:ascii="apple-system;BlinkMacSystemFont" w:hAnsi="apple-system;BlinkMacSystemFont"/>
          <w:color w:val="000000"/>
          <w:sz w:val="23"/>
        </w:rPr>
        <w:t>соцсетей</w:t>
      </w:r>
      <w:proofErr w:type="spellEnd"/>
      <w:r>
        <w:rPr>
          <w:rFonts w:ascii="apple-system;BlinkMacSystemFont" w:hAnsi="apple-system;BlinkMacSystemFont"/>
          <w:color w:val="000000"/>
          <w:sz w:val="23"/>
        </w:rPr>
        <w:t xml:space="preserve">, ответы на сообщения в </w:t>
      </w:r>
      <w:proofErr w:type="spellStart"/>
      <w:r>
        <w:rPr>
          <w:rFonts w:ascii="apple-system;BlinkMacSystemFont" w:hAnsi="apple-system;BlinkMacSystemFont"/>
          <w:color w:val="000000"/>
          <w:sz w:val="23"/>
        </w:rPr>
        <w:t>мессенджерах</w:t>
      </w:r>
      <w:proofErr w:type="spellEnd"/>
      <w:r>
        <w:rPr>
          <w:rFonts w:ascii="apple-system;BlinkMacSystemFont" w:hAnsi="apple-system;BlinkMacSystemFont"/>
          <w:color w:val="000000"/>
          <w:sz w:val="23"/>
        </w:rPr>
        <w:t>. Ребёнок не просто не замечает, но и физически не способен увидеть то, что происходит вокруг него.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noProof/>
          <w:color w:val="000000"/>
          <w:sz w:val="23"/>
        </w:rPr>
        <w:drawing>
          <wp:inline distT="0" distB="0" distL="0" distR="0">
            <wp:extent cx="153035" cy="1530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pple-system;BlinkMacSystemFont" w:hAnsi="apple-system;BlinkMacSystemFont"/>
          <w:color w:val="000000"/>
          <w:sz w:val="23"/>
        </w:rPr>
        <w:t>Находясь рядом с взрослым, ребёнок часто полагается на него и либо вовсе не наблюдает за дорогой, либо наблюдает плохо. Взрослые зачастую этого не учитывают.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color w:val="000000"/>
          <w:sz w:val="23"/>
        </w:rPr>
        <w:br/>
        <w:t>КАК БЕЗОПАСНО?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noProof/>
          <w:color w:val="000000"/>
          <w:sz w:val="23"/>
        </w:rPr>
        <w:drawing>
          <wp:inline distT="0" distB="0" distL="0" distR="0">
            <wp:extent cx="153035" cy="1530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pple-system;BlinkMacSystemFont" w:hAnsi="apple-system;BlinkMacSystemFont"/>
          <w:color w:val="000000"/>
          <w:sz w:val="23"/>
        </w:rPr>
        <w:t xml:space="preserve">Самый очевидный ответ: исключить отвлекающие факторы. И хотя нынешние дети вряд ли откажутся от прослушивания музыки или разговоров по телефону на улице, всё-таки лучше убедить их не пользоваться </w:t>
      </w:r>
      <w:proofErr w:type="spellStart"/>
      <w:r>
        <w:rPr>
          <w:rFonts w:ascii="apple-system;BlinkMacSystemFont" w:hAnsi="apple-system;BlinkMacSystemFont"/>
          <w:color w:val="000000"/>
          <w:sz w:val="23"/>
        </w:rPr>
        <w:t>гаджетами</w:t>
      </w:r>
      <w:proofErr w:type="spellEnd"/>
      <w:r>
        <w:rPr>
          <w:rFonts w:ascii="apple-system;BlinkMacSystemFont" w:hAnsi="apple-system;BlinkMacSystemFont"/>
          <w:color w:val="000000"/>
          <w:sz w:val="23"/>
        </w:rPr>
        <w:t xml:space="preserve"> хотя бы во время перехода дороги. </w:t>
      </w:r>
      <w:proofErr w:type="gramStart"/>
      <w:r>
        <w:rPr>
          <w:rFonts w:ascii="apple-system;BlinkMacSystemFont" w:hAnsi="apple-system;BlinkMacSystemFont"/>
          <w:color w:val="000000"/>
          <w:sz w:val="23"/>
        </w:rPr>
        <w:t>То же самое касается разговоров с идущими рядом — перед переходом дороги разговоры лучше прекратить, чтобы всё внимание было сосредоточено на дороге.</w:t>
      </w:r>
      <w:proofErr w:type="gramEnd"/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noProof/>
          <w:color w:val="000000"/>
          <w:sz w:val="23"/>
        </w:rPr>
        <w:drawing>
          <wp:inline distT="0" distB="0" distL="0" distR="0">
            <wp:extent cx="153035" cy="153035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pple-system;BlinkMacSystemFont" w:hAnsi="apple-system;BlinkMacSystemFont"/>
          <w:color w:val="000000"/>
          <w:sz w:val="23"/>
        </w:rPr>
        <w:t xml:space="preserve">Недопустимо играть в мобильные игры, проверять </w:t>
      </w:r>
      <w:proofErr w:type="spellStart"/>
      <w:r>
        <w:rPr>
          <w:rFonts w:ascii="apple-system;BlinkMacSystemFont" w:hAnsi="apple-system;BlinkMacSystemFont"/>
          <w:color w:val="000000"/>
          <w:sz w:val="23"/>
        </w:rPr>
        <w:t>соцсети</w:t>
      </w:r>
      <w:proofErr w:type="spellEnd"/>
      <w:r>
        <w:rPr>
          <w:rFonts w:ascii="apple-system;BlinkMacSystemFont" w:hAnsi="apple-system;BlinkMacSystemFont"/>
          <w:color w:val="000000"/>
          <w:sz w:val="23"/>
        </w:rPr>
        <w:t xml:space="preserve"> и писать сообщения в </w:t>
      </w:r>
      <w:proofErr w:type="spellStart"/>
      <w:r>
        <w:rPr>
          <w:rFonts w:ascii="apple-system;BlinkMacSystemFont" w:hAnsi="apple-system;BlinkMacSystemFont"/>
          <w:color w:val="000000"/>
          <w:sz w:val="23"/>
        </w:rPr>
        <w:t>мессенджеры</w:t>
      </w:r>
      <w:proofErr w:type="spellEnd"/>
      <w:r>
        <w:rPr>
          <w:rFonts w:ascii="apple-system;BlinkMacSystemFont" w:hAnsi="apple-system;BlinkMacSystemFont"/>
          <w:color w:val="000000"/>
          <w:sz w:val="23"/>
        </w:rPr>
        <w:t xml:space="preserve"> во время движения по тротуару, а уж тем более — во время перехода дороги.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color w:val="000000"/>
          <w:sz w:val="23"/>
        </w:rPr>
        <w:br/>
        <w:t>Подробнее на </w:t>
      </w:r>
      <w:hyperlink r:id="rId7" w:history="1">
        <w:r>
          <w:rPr>
            <w:rStyle w:val="-"/>
            <w:rFonts w:ascii="apple-system;BlinkMacSystemFont" w:hAnsi="apple-system;BlinkMacSystemFont"/>
            <w:color w:val="000000"/>
            <w:sz w:val="23"/>
            <w:u w:val="none"/>
          </w:rPr>
          <w:t>@</w:t>
        </w:r>
        <w:proofErr w:type="spellStart"/>
        <w:r>
          <w:rPr>
            <w:rStyle w:val="-"/>
            <w:rFonts w:ascii="apple-system;BlinkMacSystemFont" w:hAnsi="apple-system;BlinkMacSystemFont"/>
            <w:color w:val="000000"/>
            <w:sz w:val="23"/>
            <w:u w:val="none"/>
          </w:rPr>
          <w:t>dddgazeta</w:t>
        </w:r>
        <w:proofErr w:type="spellEnd"/>
      </w:hyperlink>
      <w:r>
        <w:rPr>
          <w:rFonts w:ascii="apple-system;BlinkMacSystemFont" w:hAnsi="apple-system;BlinkMacSystemFont"/>
          <w:color w:val="000000"/>
          <w:sz w:val="23"/>
        </w:rPr>
        <w:t>. Подписывайтесь!</w:t>
      </w:r>
      <w:r>
        <w:rPr>
          <w:rFonts w:ascii="apple-system;BlinkMacSystemFont" w:hAnsi="apple-system;BlinkMacSystemFont"/>
          <w:color w:val="000000"/>
          <w:sz w:val="23"/>
        </w:rPr>
        <w:br/>
      </w:r>
      <w:r>
        <w:rPr>
          <w:rFonts w:ascii="apple-system;BlinkMacSystemFont" w:hAnsi="apple-system;BlinkMacSystemFont"/>
          <w:color w:val="000000"/>
          <w:sz w:val="23"/>
        </w:rPr>
        <w:br/>
      </w:r>
      <w:hyperlink r:id="rId8" w:history="1">
        <w:r>
          <w:rPr>
            <w:rStyle w:val="-"/>
            <w:rFonts w:ascii="apple-system;BlinkMacSystemFont" w:hAnsi="apple-system;BlinkMacSystemFont"/>
            <w:color w:val="000000"/>
            <w:sz w:val="23"/>
            <w:u w:val="none"/>
          </w:rPr>
          <w:t>#</w:t>
        </w:r>
        <w:proofErr w:type="spellStart"/>
        <w:r>
          <w:rPr>
            <w:rStyle w:val="-"/>
            <w:rFonts w:ascii="apple-system;BlinkMacSystemFont" w:hAnsi="apple-system;BlinkMacSystemFont"/>
            <w:color w:val="000000"/>
            <w:sz w:val="23"/>
            <w:u w:val="none"/>
          </w:rPr>
          <w:t>добраядорогадетства</w:t>
        </w:r>
        <w:proofErr w:type="spellEnd"/>
      </w:hyperlink>
    </w:p>
    <w:p w:rsidR="00000000" w:rsidRDefault="0078644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-system;BlinkMacSystem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8644E"/>
    <w:rsid w:val="0078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644E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8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&#1076;&#1086;&#1073;&#1088;&#1072;&#1103;&#1076;&#1086;&#1088;&#1086;&#1075;&#1072;&#1076;&#1077;&#1090;&#1089;&#1090;&#1074;&#107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ddgaze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Шарапова</cp:lastModifiedBy>
  <cp:revision>2</cp:revision>
  <dcterms:created xsi:type="dcterms:W3CDTF">2021-03-18T09:46:00Z</dcterms:created>
  <dcterms:modified xsi:type="dcterms:W3CDTF">2021-03-18T09:47:00Z</dcterms:modified>
</cp:coreProperties>
</file>